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2D" w:rsidRDefault="003E0FE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-194094</wp:posOffset>
                </wp:positionH>
                <wp:positionV relativeFrom="paragraph">
                  <wp:posOffset>2665562</wp:posOffset>
                </wp:positionV>
                <wp:extent cx="5454781" cy="1602105"/>
                <wp:effectExtent l="0" t="0" r="12700" b="17145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781" cy="1602105"/>
                          <a:chOff x="0" y="0"/>
                          <a:chExt cx="5454781" cy="1602105"/>
                        </a:xfrm>
                      </wpg:grpSpPr>
                      <wps:wsp>
                        <wps:cNvPr id="1" name="مستطيل مستدير الزوايا 1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2562045" y="905774"/>
                            <a:ext cx="1115695" cy="230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2C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7" w:rsidRPr="005F3087" w:rsidRDefault="003E0FE7" w:rsidP="00451A76">
                              <w:pPr>
                                <w:spacing w:line="240" w:lineRule="exact"/>
                                <w:jc w:val="center"/>
                                <w:rPr>
                                  <w:rFonts w:ascii="Sakkal Majalla" w:hAnsi="Sakkal Majalla" w:cs="Sakkal Majalla"/>
                                </w:rPr>
                              </w:pPr>
                              <w:r w:rsidRPr="00AE3BEA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مركز ريادة الأعمال</w:t>
                              </w:r>
                            </w:p>
                          </w:txbxContent>
                        </wps:txbx>
                        <wps:bodyPr rot="0" vert="horz" wrap="square" lIns="0" tIns="10800" rIns="0" bIns="0" anchor="t" anchorCtr="0" upright="1">
                          <a:noAutofit/>
                        </wps:bodyPr>
                      </wps:wsp>
                      <wps:wsp>
                        <wps:cNvPr id="2" name="مستطيل مستدير الزوايا 2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4339086" y="914400"/>
                            <a:ext cx="1115695" cy="3670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2C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7" w:rsidRPr="00337838" w:rsidRDefault="003E0FE7" w:rsidP="00451A76">
                              <w:pPr>
                                <w:spacing w:line="240" w:lineRule="exact"/>
                                <w:jc w:val="center"/>
                                <w:rPr>
                                  <w:rFonts w:ascii="Sakkal Majalla" w:hAnsi="Sakkal Majalla" w:cs="Sakkal Majalla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كلية</w:t>
                              </w:r>
                              <w:r w:rsidRPr="00337838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 xml:space="preserve"> خدمة المجتمع</w:t>
                              </w:r>
                              <w:r w:rsidRPr="00337838">
                                <w:rPr>
                                  <w:rFonts w:ascii="Sakkal Majalla" w:hAnsi="Sakkal Majalla" w:cs="Sakkal Majalla"/>
                                  <w:rtl/>
                                </w:rPr>
                                <w:br/>
                              </w:r>
                              <w:r w:rsidRPr="00337838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 xml:space="preserve"> والتعليم المستمر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مستطيل مستدير الزوايا 3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441939" y="1371600"/>
                            <a:ext cx="1115695" cy="230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2C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7" w:rsidRPr="00606244" w:rsidRDefault="003E0FE7" w:rsidP="00CB0C55">
                              <w:pPr>
                                <w:spacing w:line="240" w:lineRule="exact"/>
                                <w:jc w:val="center"/>
                                <w:rPr>
                                  <w:rFonts w:ascii="Sakkal Majalla" w:hAnsi="Sakkal Majalla" w:cs="Sakkal Majalla" w:hint="cs"/>
                                </w:rPr>
                              </w:pPr>
                              <w:r w:rsidRPr="00606244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مركز البحوث والاستشارات</w:t>
                              </w:r>
                            </w:p>
                          </w:txbxContent>
                        </wps:txbx>
                        <wps:bodyPr rot="0" vert="horz" wrap="square" lIns="0" tIns="10800" rIns="0" bIns="0" anchor="t" anchorCtr="0" upright="1">
                          <a:noAutofit/>
                        </wps:bodyPr>
                      </wps:wsp>
                      <wps:wsp>
                        <wps:cNvPr id="7" name="رابط مستقيم 7"/>
                        <wps:cNvCnPr>
                          <a:cxnSpLocks noChangeShapeType="1"/>
                        </wps:cNvCnPr>
                        <wps:spPr bwMode="auto">
                          <a:xfrm>
                            <a:off x="4865298" y="560717"/>
                            <a:ext cx="0" cy="381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رابط مستقيم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0452" y="276046"/>
                            <a:ext cx="0" cy="275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رابط مستقيم 9"/>
                        <wps:cNvCnPr>
                          <a:cxnSpLocks noChangeShapeType="1"/>
                        </wps:cNvCnPr>
                        <wps:spPr bwMode="auto">
                          <a:xfrm>
                            <a:off x="3985403" y="560717"/>
                            <a:ext cx="0" cy="819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مستطيل مستدير الزوايا 1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45388" y="905774"/>
                            <a:ext cx="1115695" cy="34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2C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7" w:rsidRPr="00AE3BEA" w:rsidRDefault="003E0FE7" w:rsidP="00CB0C55">
                              <w:pPr>
                                <w:spacing w:line="220" w:lineRule="exact"/>
                                <w:jc w:val="center"/>
                                <w:rPr>
                                  <w:rFonts w:ascii="Sakkal Majalla" w:hAnsi="Sakkal Majalla" w:cs="Sakkal Majalla" w:hint="cs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إدارة ال</w:t>
                              </w:r>
                              <w:r w:rsidRPr="00AE3BEA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تخطيط الاستراتيجي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 xml:space="preserve"> والمعلومات</w:t>
                              </w:r>
                              <w:r w:rsidRPr="00AE3BEA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مستطيل مستدير الزوايا 15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1371600"/>
                            <a:ext cx="1115695" cy="230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2C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7" w:rsidRPr="005F3087" w:rsidRDefault="003E0FE7" w:rsidP="00CB0C55">
                              <w:pPr>
                                <w:spacing w:line="240" w:lineRule="exact"/>
                                <w:jc w:val="center"/>
                                <w:rPr>
                                  <w:rFonts w:ascii="Sakkal Majalla" w:hAnsi="Sakkal Majalla" w:cs="Sakkal Majalla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إدارة الموارد الذاتية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مستطيل مستدير الزوايا 16"/>
                        <wps:cNvSpPr>
                          <a:spLocks noChangeArrowheads="1"/>
                        </wps:cNvSpPr>
                        <wps:spPr bwMode="auto">
                          <a:xfrm>
                            <a:off x="1690777" y="0"/>
                            <a:ext cx="2130341" cy="276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7" w:rsidRPr="003E0FE7" w:rsidRDefault="003E0FE7" w:rsidP="003E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 w:hint="cs"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3E0FE7" w:rsidRPr="0059004F" w:rsidRDefault="003E0FE7" w:rsidP="003E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 w:hint="cs"/>
                                </w:rPr>
                              </w:pPr>
                              <w:r w:rsidRPr="0059004F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وكالة</w:t>
                              </w:r>
                              <w:r w:rsidRPr="0059004F">
                                <w:rPr>
                                  <w:rFonts w:ascii="Sakkal Majalla" w:hAnsi="Sakkal Majalla" w:cs="Sakkal Majalla"/>
                                  <w:rtl/>
                                </w:rPr>
                                <w:t xml:space="preserve"> الجامعة </w:t>
                              </w:r>
                              <w:r w:rsidRPr="0059004F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 xml:space="preserve">للتخطيط والتنمية وخدمة المجتمع </w:t>
                              </w:r>
                            </w:p>
                            <w:p w:rsidR="003E0FE7" w:rsidRPr="0059004F" w:rsidRDefault="003E0FE7" w:rsidP="002E7FAA">
                              <w:pPr>
                                <w:spacing w:line="220" w:lineRule="exact"/>
                                <w:rPr>
                                  <w:rFonts w:ascii="Sakkal Majalla" w:hAnsi="Sakkal Majalla" w:cs="Sakkal Majalla" w:hint="c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" rIns="0" bIns="0" anchor="ctr" anchorCtr="0" upright="1">
                          <a:noAutofit/>
                        </wps:bodyPr>
                      </wps:wsp>
                      <wps:wsp>
                        <wps:cNvPr id="17" name="مستطيل مستدير الزوايا 17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708030" y="1362974"/>
                            <a:ext cx="1115695" cy="230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2C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0FE7" w:rsidRPr="005F3087" w:rsidRDefault="003E0FE7" w:rsidP="00CB0C55">
                              <w:pPr>
                                <w:spacing w:line="240" w:lineRule="exact"/>
                                <w:jc w:val="center"/>
                                <w:rPr>
                                  <w:rFonts w:ascii="Sakkal Majalla" w:hAnsi="Sakkal Majalla" w:cs="Sakkal Majalla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إدارة الاستثمار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رابط مستقيم 19"/>
                        <wps:cNvCnPr>
                          <a:cxnSpLocks noChangeShapeType="1"/>
                        </wps:cNvCnPr>
                        <wps:spPr bwMode="auto">
                          <a:xfrm>
                            <a:off x="569343" y="560717"/>
                            <a:ext cx="42905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رابط مستقيم 22"/>
                        <wps:cNvCnPr>
                          <a:cxnSpLocks noChangeShapeType="1"/>
                        </wps:cNvCnPr>
                        <wps:spPr bwMode="auto">
                          <a:xfrm>
                            <a:off x="3071003" y="560717"/>
                            <a:ext cx="0" cy="346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رابط مستقيم 23"/>
                        <wps:cNvCnPr>
                          <a:cxnSpLocks noChangeShapeType="1"/>
                        </wps:cNvCnPr>
                        <wps:spPr bwMode="auto">
                          <a:xfrm>
                            <a:off x="2242868" y="560717"/>
                            <a:ext cx="0" cy="819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رابط مستقيم 24"/>
                        <wps:cNvCnPr>
                          <a:cxnSpLocks noChangeShapeType="1"/>
                        </wps:cNvCnPr>
                        <wps:spPr bwMode="auto">
                          <a:xfrm>
                            <a:off x="560717" y="552091"/>
                            <a:ext cx="0" cy="819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رابط مستقيم 25"/>
                        <wps:cNvCnPr>
                          <a:cxnSpLocks noChangeShapeType="1"/>
                        </wps:cNvCnPr>
                        <wps:spPr bwMode="auto">
                          <a:xfrm>
                            <a:off x="1406105" y="569344"/>
                            <a:ext cx="0" cy="346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" o:spid="_x0000_s1026" style="position:absolute;left:0;text-align:left;margin-left:-15.3pt;margin-top:209.9pt;width:429.5pt;height:126.15pt;z-index:251686912" coordsize="54547,1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9dWQYAANYuAAAOAAAAZHJzL2Uyb0RvYy54bWzsWt1u2zYUvh+wdyB0n1ikqD+jTlHYTjeg&#10;W4u1270iybY2SdQoJXY27GZogKEvkm0YMHS7KPYm9tvs8OgntvPjOq2TtVMuHJISKfLwnMPvfIcP&#10;Hs6SmJyEMo9E2tPovq6RMPVFEKXjnvb1i8M9RyN54aWBF4s07GmnYa49PPj0kwfTrBsyMRFxEEoC&#10;g6R5d5r1tElRZN1OJ/cnYeLl+yILU3g4EjLxCqjKcSeQ3hRGT+IO03WrMxUyyKTwwzyH1kH5UDvA&#10;8Uej0C+ejkZ5WJC4p8HcCvyV+HukfjsHD7zuWHrZJPKraXi3mEXiRSl8tBlq4BUeOZbRpaGSyJci&#10;F6Ni3xdJR4xGkR/iGmA1VF9bzWMpjjNcy7g7HWeNmEC0a3K69bD+lyfPJImCnsYsjaReAnu0OJv/&#10;sThb/DL/Z/4bgWaQ0TQbd+HVxzJ7nj2TVcO4rKllz0YyUf9hQWSG0j1tpBvOCuJDo8lNbjtUIz48&#10;o5bOqG6W8vcnsEmX+vmT4YaenfrDHTW/ZjrTDHQpvxBX/m7iej7xshB3IVcyqMQF62ik9ff89/mb&#10;xavFSwKiU5U/F6/mr8n8fPFy/hfI8Ryq54SWgsRBlBSVvPLsifC/y0kq+hMvHYePpBTTSegFMGd8&#10;H1a21EFVcuhKjqZfiAC2yjsuBOqd2gAiBei3wbiu/rC52g9mWkznpkZA8q5u2jYvBV9vDaXUtFx4&#10;rraGGbpZ7kwjX6+bybx4HIqEqEJPA8VMg6/AuvAr3smTvEDtDyqheMG3GhklMdjSiRcTalmWrT4J&#10;I1YvQ6keEwUh4ig4jOIYK3J81I8lga49bTAcsr5Tdc6XX4tTMoX1mMzEWaw8y5eHQHmgrcNXV17D&#10;daAPUEIfpgGWCy+KyzK8H6cw7VrwyhLybjE7mqHN4LRUy5EITmFbcAPAzYBDBCFNhPxBI1NwLj0t&#10;//7Yk6FG4s9T2FrlibBAdQd2isi69agueKkP3XtaoZGy2C9Kr3WcyWg8gdEpLjoVj0AFRlGhhHsx&#10;k6oCVlDOeOfmwLY2B3Z/5sANw9Ud8HfKHCgHe7nBHAzL1o1aeWo/V6tuaw7L5oAmfqGE25vDR2EK&#10;xtamYNyfKRicU9dw0RSoYcOxfJMttEfDWx8NFWxqjwbNru1h/np+Pv91/qZCSYufATKdkcZpALbq&#10;pyUs8mfp8zVkhCjsxWkGoGcFGJVdlNO5HhgpTFEhIe5YJnMhKAHXb1q6TfHzXrdGQuCBFAYyHGoZ&#10;iE4BAVzj9OMoVbCwQjQluKnPBdWcCoVnEFDsGqmQAgVTyAhAZAwwA3BRngDaCCEoi8cVeFJIBlda&#10;oTW1ZoxRfnR1d+gMHb7HmTXc4/pgsPfosM/3rENqmwNj0O8P6E9qrZR3J1EQhKlaWh0vUf52ALuK&#10;3MpIp4mYGjF1VkdHsAhTrP/jpNeAWAm7auhzd2gH9KcE/1erdAMLd6fSZBRH2Tc1Cqxhvm0Bygco&#10;plC8KqMTuqTczDZNdwOi2Vq5KbOrmGMFYL9fHN5q7/5Wkf7VoSuc9jdpr7uERnbvkA3XMbkOmOlm&#10;h+xQl5rvW2d3Fzq2DlmdyHfnkOn28Sd0gYNDTRO89A75GAzxFR+DLvuzNZftcNNwSjiykZgxuMs2&#10;2UBLzCAxg/zW/z4SpcDobUtSIui9b6sAY4HjoI1Hl9nOd6QqG293W6ryo+Bm6HKS4y1p+yaS39U5&#10;oaKyCsFTy9VtGyJmUP81IoZRQzd4lT5BdL8hPt3xUaAydGHD0nu+H6YFw3g4Pk4gO1Gy95Cjqxkl&#10;aH4KaR4k9YH1LpsVIV+PhJHeSvSw67i5DNpvYvibpM1tzWYjw+8X8gPh+IEr2fo4WWZ37g1kURvS&#10;LMDhl4eKxdw2/1Vl2m5/qFTY+bZm8XGcJhsiaXq3oTSkcA1+fSTNGUQYFjxXBOf7DqVb+meFGq1J&#10;y/r/f4m8ZE2sfDV7Cc8vAuM7IICAhNc3E0AGt1xI2ZYndsvIt4x8FaPWt5earOs1Sr2cY929UjPG&#10;mWNtTDO1rGabZsJ7i1cT9YzXgPsapW5ort0lmpaC0ypfiky9yXQXY6NL2aVWp1udvkmnG07yGp1e&#10;JiB376gp1y11DxWVWuHntZuREKfgfQBuAUpp0ceHdx8Abgzg5WlE4tVFb3U7e7kO5eXr6Af/AgAA&#10;//8DAFBLAwQUAAYACAAAACEABIJc3eMAAAALAQAADwAAAGRycy9kb3ducmV2LnhtbEyPwU7DMBBE&#10;70j8g7VI3FrHaQlpiFNVFXCqkGiRUG9uvE2ixusodpP07zEnOK72aeZNvp5MywbsXWNJgphHwJBK&#10;qxuqJHwd3mYpMOcVadVaQgk3dLAu7u9ylWk70icOe1+xEEIuUxJq77uMc1fWaJSb2w4p/M62N8qH&#10;s6+47tUYwk3L4yhKuFENhYZadbitsbzsr0bC+6jGzUK8DrvLeXs7Hp4+vncCpXx8mDYvwDxO/g+G&#10;X/2gDkVwOtkracdaCbNFlARUwlKswoZApHG6BHaSkDzHAniR8/8bih8AAAD//wMAUEsBAi0AFAAG&#10;AAgAAAAhALaDOJL+AAAA4QEAABMAAAAAAAAAAAAAAAAAAAAAAFtDb250ZW50X1R5cGVzXS54bWxQ&#10;SwECLQAUAAYACAAAACEAOP0h/9YAAACUAQAACwAAAAAAAAAAAAAAAAAvAQAAX3JlbHMvLnJlbHNQ&#10;SwECLQAUAAYACAAAACEAmxO/XVkGAADWLgAADgAAAAAAAAAAAAAAAAAuAgAAZHJzL2Uyb0RvYy54&#10;bWxQSwECLQAUAAYACAAAACEABIJc3eMAAAALAQAADwAAAAAAAAAAAAAAAACzCAAAZHJzL2Rvd25y&#10;ZXYueG1sUEsFBgAAAAAEAAQA8wAAAMMJAAAAAA==&#10;">
                <v:roundrect id="مستطيل مستدير الزوايا 1" o:spid="_x0000_s1027" style="position:absolute;left:25620;top:9057;width:11157;height:2305;rotation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KscIA&#10;AADaAAAADwAAAGRycy9kb3ducmV2LnhtbERPTWvCQBC9C/6HZQRvumkD1aauUopKUQSbtofehuw0&#10;G5qdjdlV4793BaGn4fE+Z7bobC1O1PrKsYKHcQKCuHC64lLB1+dqNAXhA7LG2jEpuJCHxbzfm2Gm&#10;3Zk/6JSHUsQQ9hkqMCE0mZS+MGTRj11DHLlf11oMEbal1C2eY7it5WOSPEmLFccGgw29GSr+8qNV&#10;8Jym6f4wWW52sjLfl2m+3m9/rFLDQff6AiJQF/7Fd/e7jvPh9srtyv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EqxwgAAANoAAAAPAAAAAAAAAAAAAAAAAJgCAABkcnMvZG93&#10;bnJldi54bWxQSwUGAAAAAAQABAD1AAAAhwMAAAAA&#10;" fillcolor="#dee2c8">
                  <v:textbox inset="0,.3mm,0,0">
                    <w:txbxContent>
                      <w:p w:rsidR="003E0FE7" w:rsidRPr="005F3087" w:rsidRDefault="003E0FE7" w:rsidP="00451A76">
                        <w:pPr>
                          <w:spacing w:line="240" w:lineRule="exact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  <w:r w:rsidRPr="00AE3BEA">
                          <w:rPr>
                            <w:rFonts w:ascii="Sakkal Majalla" w:hAnsi="Sakkal Majalla" w:cs="Sakkal Majalla" w:hint="cs"/>
                            <w:rtl/>
                          </w:rPr>
                          <w:t>مركز ريادة الأعمال</w:t>
                        </w:r>
                      </w:p>
                    </w:txbxContent>
                  </v:textbox>
                </v:roundrect>
                <v:roundrect id="مستطيل مستدير الزوايا 2" o:spid="_x0000_s1028" style="position:absolute;left:43390;top:9144;width:11157;height:3670;rotation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xlcQA&#10;AADaAAAADwAAAGRycy9kb3ducmV2LnhtbESPQWuDQBSE74X8h+UFcinJWg9FbDZSSkK9hFIrLd4e&#10;7otK3Lfiboz599lCocdhZr5httlsejHR6DrLCp42EQji2uqOGwXl12GdgHAeWWNvmRTcyEG2Wzxs&#10;MdX2yp80Fb4RAcIuRQWt90MqpatbMug2diAO3smOBn2QYyP1iNcAN72Mo+hZGuw4LLQ40FtL9bm4&#10;GAX5z+O+OH0cb2VcvSf8XfkpSrRSq+X8+gLC0+z/w3/tXCuI4fdKu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cZXEAAAA2gAAAA8AAAAAAAAAAAAAAAAAmAIAAGRycy9k&#10;b3ducmV2LnhtbFBLBQYAAAAABAAEAPUAAACJAwAAAAA=&#10;" fillcolor="#dee2c8">
                  <v:textbox inset="0,0,0,0">
                    <w:txbxContent>
                      <w:p w:rsidR="003E0FE7" w:rsidRPr="00337838" w:rsidRDefault="003E0FE7" w:rsidP="00451A76">
                        <w:pPr>
                          <w:spacing w:line="240" w:lineRule="exact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rtl/>
                          </w:rPr>
                          <w:t>كلية</w:t>
                        </w:r>
                        <w:r w:rsidRPr="00337838">
                          <w:rPr>
                            <w:rFonts w:ascii="Sakkal Majalla" w:hAnsi="Sakkal Majalla" w:cs="Sakkal Majalla" w:hint="cs"/>
                            <w:rtl/>
                          </w:rPr>
                          <w:t xml:space="preserve"> خدمة المجتمع</w:t>
                        </w:r>
                        <w:r w:rsidRPr="00337838">
                          <w:rPr>
                            <w:rFonts w:ascii="Sakkal Majalla" w:hAnsi="Sakkal Majalla" w:cs="Sakkal Majalla"/>
                            <w:rtl/>
                          </w:rPr>
                          <w:br/>
                        </w:r>
                        <w:r w:rsidRPr="00337838">
                          <w:rPr>
                            <w:rFonts w:ascii="Sakkal Majalla" w:hAnsi="Sakkal Majalla" w:cs="Sakkal Majalla" w:hint="cs"/>
                            <w:rtl/>
                          </w:rPr>
                          <w:t xml:space="preserve"> والتعليم المستمر</w:t>
                        </w:r>
                      </w:p>
                    </w:txbxContent>
                  </v:textbox>
                </v:roundrect>
                <v:roundrect id="مستطيل مستدير الزوايا 3" o:spid="_x0000_s1029" style="position:absolute;left:34419;top:13716;width:11157;height:2305;rotation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xXcUA&#10;AADaAAAADwAAAGRycy9kb3ducmV2LnhtbESPQWvCQBSE7wX/w/KE3upGA1Wjq5Rii1QETdtDb4/s&#10;MxvMvk2zq8Z/3y0IHoeZ+YaZLztbizO1vnKsYDhIQBAXTldcKvj6fHuagPABWWPtmBRcycNy0XuY&#10;Y6bdhfd0zkMpIoR9hgpMCE0mpS8MWfQD1xBH7+BaiyHKtpS6xUuE21qOkuRZWqw4Lhhs6NVQccxP&#10;VsE0TdPd73j1sZWV+b5O8vfd5scq9djvXmYgAnXhHr6111pBCv9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nFdxQAAANoAAAAPAAAAAAAAAAAAAAAAAJgCAABkcnMv&#10;ZG93bnJldi54bWxQSwUGAAAAAAQABAD1AAAAigMAAAAA&#10;" fillcolor="#dee2c8">
                  <v:textbox inset="0,.3mm,0,0">
                    <w:txbxContent>
                      <w:p w:rsidR="003E0FE7" w:rsidRPr="00606244" w:rsidRDefault="003E0FE7" w:rsidP="00CB0C55">
                        <w:pPr>
                          <w:spacing w:line="240" w:lineRule="exact"/>
                          <w:jc w:val="center"/>
                          <w:rPr>
                            <w:rFonts w:ascii="Sakkal Majalla" w:hAnsi="Sakkal Majalla" w:cs="Sakkal Majalla" w:hint="cs"/>
                          </w:rPr>
                        </w:pPr>
                        <w:r w:rsidRPr="00606244">
                          <w:rPr>
                            <w:rFonts w:ascii="Sakkal Majalla" w:hAnsi="Sakkal Majalla" w:cs="Sakkal Majalla" w:hint="cs"/>
                            <w:rtl/>
                          </w:rPr>
                          <w:t>مركز البحوث والاستشارات</w:t>
                        </w:r>
                      </w:p>
                    </w:txbxContent>
                  </v:textbox>
                </v:roundrect>
                <v:line id="رابط مستقيم 7" o:spid="_x0000_s1030" style="position:absolute;visibility:visible;mso-wrap-style:square" from="48652,5607" to="48652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8GsIAAADaAAAADwAAAGRycy9kb3ducmV2LnhtbESPQWvCQBSE7wX/w/IKvZS6sUhT02xE&#10;hKJXo22vj+xrEpJ9G7JbXf31riD0OMzMN0y+DKYXRxpda1nBbJqAIK6sbrlWcNh/vryDcB5ZY2+Z&#10;FJzJwbKYPOSYaXviHR1LX4sIYZehgsb7IZPSVQ0ZdFM7EEfv144GfZRjLfWIpwg3vXxNkjdpsOW4&#10;0OBA64aqrvwzCi7enb9Nt0jn5ddP98yLUG84KPX0GFYfIDwF/x++t7daQQq3K/EG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78GsIAAADaAAAADwAAAAAAAAAAAAAA&#10;AAChAgAAZHJzL2Rvd25yZXYueG1sUEsFBgAAAAAEAAQA+QAAAJADAAAAAA==&#10;">
                  <v:stroke endarrow="block" endarrowwidth="narrow" endarrowlength="long"/>
                </v:line>
                <v:line id="رابط مستقيم 8" o:spid="_x0000_s1031" style="position:absolute;flip:y;visibility:visible;mso-wrap-style:square" from="27604,2760" to="27604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رابط مستقيم 9" o:spid="_x0000_s1032" style="position:absolute;visibility:visible;mso-wrap-style:square" from="39854,5607" to="39854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N88EAAADaAAAADwAAAGRycy9kb3ducmV2LnhtbESPQWvCQBSE74X+h+UJXopuFGlNdJUi&#10;SL0a23p9ZJ9JSPZtyK669te7gtDjMDPfMMt1MK24UO9qywom4wQEcWF1zaWC78N2NAfhPLLG1jIp&#10;uJGD9er1ZYmZtlfe0yX3pYgQdhkqqLzvMildUZFBN7YdcfROtjfoo+xLqXu8Rrhp5TRJ3qXBmuNC&#10;hR1tKiqa/GwU/Hl3+zVN+jHLf47NG6eh/OKg1HAQPhcgPAX/H362d1pBCo8r8Qb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c3zwQAAANoAAAAPAAAAAAAAAAAAAAAA&#10;AKECAABkcnMvZG93bnJldi54bWxQSwUGAAAAAAQABAD5AAAAjwMAAAAA&#10;">
                  <v:stroke endarrow="block" endarrowwidth="narrow" endarrowlength="long"/>
                </v:line>
                <v:roundrect id="مستطيل مستدير الزوايا 12" o:spid="_x0000_s1033" style="position:absolute;left:8453;top:9057;width:11157;height:3493;rotation:18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xUb8A&#10;AADbAAAADwAAAGRycy9kb3ducmV2LnhtbERPTYvCMBC9L+x/CLPgbU23B5GuUaSwsOBFq6LHoZlt&#10;is2kNNlY/70RBG/zeJ+zWI22E5EG3zpW8DXNQBDXTrfcKDjsfz7nIHxA1tg5JgU38rBavr8tsNDu&#10;yjuKVWhECmFfoAITQl9I6WtDFv3U9cSJ+3ODxZDg0Eg94DWF207mWTaTFltODQZ7Kg3Vl+rfKkA0&#10;8dxu8uP5NC+3VdnLWRmjUpOPcf0NItAYXuKn+1en+Tk8fk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LFRvwAAANsAAAAPAAAAAAAAAAAAAAAAAJgCAABkcnMvZG93bnJl&#10;di54bWxQSwUGAAAAAAQABAD1AAAAhAMAAAAA&#10;" fillcolor="#dee2c8">
                  <v:textbox inset="0,0,0,0">
                    <w:txbxContent>
                      <w:p w:rsidR="003E0FE7" w:rsidRPr="00AE3BEA" w:rsidRDefault="003E0FE7" w:rsidP="00CB0C55">
                        <w:pPr>
                          <w:spacing w:line="220" w:lineRule="exact"/>
                          <w:jc w:val="center"/>
                          <w:rPr>
                            <w:rFonts w:ascii="Sakkal Majalla" w:hAnsi="Sakkal Majalla" w:cs="Sakkal Majalla" w:hint="cs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rtl/>
                          </w:rPr>
                          <w:t>إدارة ال</w:t>
                        </w:r>
                        <w:r w:rsidRPr="00AE3BEA">
                          <w:rPr>
                            <w:rFonts w:ascii="Sakkal Majalla" w:hAnsi="Sakkal Majalla" w:cs="Sakkal Majalla" w:hint="cs"/>
                            <w:rtl/>
                          </w:rPr>
                          <w:t>تخطيط الاستراتيجي</w:t>
                        </w:r>
                        <w:r>
                          <w:rPr>
                            <w:rFonts w:ascii="Sakkal Majalla" w:hAnsi="Sakkal Majalla" w:cs="Sakkal Majalla" w:hint="cs"/>
                            <w:rtl/>
                          </w:rPr>
                          <w:t xml:space="preserve"> والمعلومات</w:t>
                        </w:r>
                        <w:r w:rsidRPr="00AE3BEA">
                          <w:rPr>
                            <w:rFonts w:ascii="Sakkal Majalla" w:hAnsi="Sakkal Majalla" w:cs="Sakkal Majalla"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مستطيل مستدير الزوايا 15" o:spid="_x0000_s1034" style="position:absolute;top:13716;width:11156;height:2305;rotation:18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pJcAA&#10;AADbAAAADwAAAGRycy9kb3ducmV2LnhtbERP32vCMBB+F/wfwgl701RhIp1pGQVh4It2G/PxaG5N&#10;WXMpTRbrf2+Ewd7u4/t5+3KyvYg0+s6xgvUqA0HcON1xq+Dj/bDcgfABWWPvmBTcyENZzGd7zLW7&#10;8pliHVqRQtjnqMCEMORS+saQRb9yA3Hivt1oMSQ4tlKPeE3htpebLNtKix2nBoMDVYaan/rXKkA0&#10;8dIdN5+Xr111qqtBbqsYlXpaTK8vIAJN4V/8537Taf4zPH5J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UpJcAAAADbAAAADwAAAAAAAAAAAAAAAACYAgAAZHJzL2Rvd25y&#10;ZXYueG1sUEsFBgAAAAAEAAQA9QAAAIUDAAAAAA==&#10;" fillcolor="#dee2c8">
                  <v:textbox inset="0,0,0,0">
                    <w:txbxContent>
                      <w:p w:rsidR="003E0FE7" w:rsidRPr="005F3087" w:rsidRDefault="003E0FE7" w:rsidP="00CB0C55">
                        <w:pPr>
                          <w:spacing w:line="240" w:lineRule="exact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rtl/>
                          </w:rPr>
                          <w:t>إدارة الموارد الذاتية</w:t>
                        </w:r>
                      </w:p>
                    </w:txbxContent>
                  </v:textbox>
                </v:roundrect>
                <v:roundrect id="مستطيل مستدير الزوايا 16" o:spid="_x0000_s1035" style="position:absolute;left:16907;width:21304;height:2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qv8EA&#10;AADbAAAADwAAAGRycy9kb3ducmV2LnhtbERPTWvCQBC9C/6HZYTe6sYWRaJrKGJphR5iWjwP2WkS&#10;k50Nu9uY/nu3UPA2j/c522w0nRjI+caygsU8AUFcWt1wpeDr8/VxDcIHZI2dZVLwSx6y3XSyxVTb&#10;K59oKEIlYgj7FBXUIfSplL6syaCf2544ct/WGQwRukpqh9cYbjr5lCQrabDh2FBjT/uayrb4MQre&#10;6Hg5uOOyWRB9PLfnPLf9pVLqYTa+bEAEGsNd/O9+13H+Cv5+i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ar/BAAAA2wAAAA8AAAAAAAAAAAAAAAAAmAIAAGRycy9kb3du&#10;cmV2LnhtbFBLBQYAAAAABAAEAPUAAACGAwAAAAA=&#10;" fillcolor="#f2dbdb [661]">
                  <v:textbox inset="0,.3mm,0,0">
                    <w:txbxContent>
                      <w:p w:rsidR="003E0FE7" w:rsidRPr="003E0FE7" w:rsidRDefault="003E0FE7" w:rsidP="003E0FE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 w:hint="cs"/>
                            <w:sz w:val="2"/>
                            <w:szCs w:val="2"/>
                            <w:rtl/>
                          </w:rPr>
                        </w:pPr>
                      </w:p>
                      <w:p w:rsidR="003E0FE7" w:rsidRPr="0059004F" w:rsidRDefault="003E0FE7" w:rsidP="003E0FE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 w:hint="cs"/>
                          </w:rPr>
                        </w:pPr>
                        <w:r w:rsidRPr="0059004F">
                          <w:rPr>
                            <w:rFonts w:ascii="Sakkal Majalla" w:hAnsi="Sakkal Majalla" w:cs="Sakkal Majalla" w:hint="cs"/>
                            <w:rtl/>
                          </w:rPr>
                          <w:t>وكالة</w:t>
                        </w:r>
                        <w:r w:rsidRPr="0059004F">
                          <w:rPr>
                            <w:rFonts w:ascii="Sakkal Majalla" w:hAnsi="Sakkal Majalla" w:cs="Sakkal Majalla"/>
                            <w:rtl/>
                          </w:rPr>
                          <w:t xml:space="preserve"> الجامعة </w:t>
                        </w:r>
                        <w:r w:rsidRPr="0059004F">
                          <w:rPr>
                            <w:rFonts w:ascii="Sakkal Majalla" w:hAnsi="Sakkal Majalla" w:cs="Sakkal Majalla" w:hint="cs"/>
                            <w:rtl/>
                          </w:rPr>
                          <w:t xml:space="preserve">للتخطيط والتنمية وخدمة المجتمع </w:t>
                        </w:r>
                      </w:p>
                      <w:p w:rsidR="003E0FE7" w:rsidRPr="0059004F" w:rsidRDefault="003E0FE7" w:rsidP="002E7FAA">
                        <w:pPr>
                          <w:spacing w:line="220" w:lineRule="exact"/>
                          <w:rPr>
                            <w:rFonts w:ascii="Sakkal Majalla" w:hAnsi="Sakkal Majalla" w:cs="Sakkal Majalla" w:hint="cs"/>
                          </w:rPr>
                        </w:pPr>
                      </w:p>
                    </w:txbxContent>
                  </v:textbox>
                </v:roundrect>
                <v:roundrect id="مستطيل مستدير الزوايا 17" o:spid="_x0000_s1036" style="position:absolute;left:17080;top:13629;width:11157;height:2305;rotation:18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SycEA&#10;AADbAAAADwAAAGRycy9kb3ducmV2LnhtbERPPWvDMBDdA/0P4grdErkZkuBGNsVQCHRpnZR6PKyr&#10;ZWqdjKUo7r+vAoFs93ifty9nO4hIk+8dK3heZSCIW6d77hScjm/LHQgfkDUOjknBH3koi4fFHnPt&#10;LvxJsQ6dSCHsc1RgQhhzKX1ryKJfuZE4cT9ushgSnDqpJ7ykcDvIdZZtpMWeU4PBkSpD7W99tgoQ&#10;TWz69/VX872rPupqlJsqRqWeHufXFxCB5nAX39wHneZv4fpLOk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7EsnBAAAA2wAAAA8AAAAAAAAAAAAAAAAAmAIAAGRycy9kb3du&#10;cmV2LnhtbFBLBQYAAAAABAAEAPUAAACGAwAAAAA=&#10;" fillcolor="#dee2c8">
                  <v:textbox inset="0,0,0,0">
                    <w:txbxContent>
                      <w:p w:rsidR="003E0FE7" w:rsidRPr="005F3087" w:rsidRDefault="003E0FE7" w:rsidP="00CB0C55">
                        <w:pPr>
                          <w:spacing w:line="240" w:lineRule="exact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rtl/>
                          </w:rPr>
                          <w:t>إدارة الاستثمار</w:t>
                        </w:r>
                      </w:p>
                    </w:txbxContent>
                  </v:textbox>
                </v:roundrect>
                <v:line id="رابط مستقيم 19" o:spid="_x0000_s1037" style="position:absolute;visibility:visible;mso-wrap-style:square" from="5693,5607" to="48599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رابط مستقيم 22" o:spid="_x0000_s1038" style="position:absolute;visibility:visible;mso-wrap-style:square" from="30710,5607" to="30710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pYccIAAADbAAAADwAAAGRycy9kb3ducmV2LnhtbESPQWvCQBSE70L/w/IKvYhuGsRqdJVS&#10;KPVqtHp9ZJ9JSPZtyG517a93BcHjMDPfMMt1MK04U+9qywrexwkI4sLqmksF+933aAbCeWSNrWVS&#10;cCUH69XLYImZthfe0jn3pYgQdhkqqLzvMildUZFBN7YdcfROtjfoo+xLqXu8RLhpZZokU2mw5rhQ&#10;YUdfFRVN/mcU/Ht3PZhm/jHJf4/NkOeh/OGg1Ntr+FyA8BT8M/xob7SCNIX7l/g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pYccIAAADbAAAADwAAAAAAAAAAAAAA&#10;AAChAgAAZHJzL2Rvd25yZXYueG1sUEsFBgAAAAAEAAQA+QAAAJADAAAAAA==&#10;">
                  <v:stroke endarrow="block" endarrowwidth="narrow" endarrowlength="long"/>
                </v:line>
                <v:line id="رابط مستقيم 23" o:spid="_x0000_s1039" style="position:absolute;visibility:visible;mso-wrap-style:square" from="22428,5607" to="2242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b96sMAAADbAAAADwAAAGRycy9kb3ducmV2LnhtbESPT2vCQBTE74V+h+UVvBTdVMU/qauI&#10;IPba2Or1kX0mIdm3Ibvq6qfvFgSPw8z8hlmsgmnEhTpXWVbwMUhAEOdWV1wo+Nlv+zMQziNrbCyT&#10;ghs5WC1fXxaYanvlb7pkvhARwi5FBaX3bSqly0sy6Aa2JY7eyXYGfZRdIXWH1wg3jRwmyUQarDgu&#10;lNjSpqS8zs5Gwd2728HU8+k4+z3W7zwPxY6DUr23sP4E4Sn4Z/jR/tIKhiP4/x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W/erDAAAA2wAAAA8AAAAAAAAAAAAA&#10;AAAAoQIAAGRycy9kb3ducmV2LnhtbFBLBQYAAAAABAAEAPkAAACRAwAAAAA=&#10;">
                  <v:stroke endarrow="block" endarrowwidth="narrow" endarrowlength="long"/>
                </v:line>
                <v:line id="رابط مستقيم 24" o:spid="_x0000_s1040" style="position:absolute;visibility:visible;mso-wrap-style:square" from="5607,5520" to="5607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9lnsIAAADbAAAADwAAAGRycy9kb3ducmV2LnhtbESPT4vCMBTE7wv7HcITvIimirhajbII&#10;olfr/rk+mrdtafNSmqjRT28EYY/DzPyGWW2CacSFOldZVjAeJSCIc6srLhR8nXbDOQjnkTU2lknB&#10;jRxs1u9vK0y1vfKRLpkvRISwS1FB6X2bSunykgy6kW2Jo/dnO4M+yq6QusNrhJtGTpJkJg1WHBdK&#10;bGlbUl5nZ6Pg7t3tx9SLj2n2/VsPeBGKPQel+r3wuQThKfj/8Kt90AomU3h+i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9lnsIAAADbAAAADwAAAAAAAAAAAAAA&#10;AAChAgAAZHJzL2Rvd25yZXYueG1sUEsFBgAAAAAEAAQA+QAAAJADAAAAAA==&#10;">
                  <v:stroke endarrow="block" endarrowwidth="narrow" endarrowlength="long"/>
                </v:line>
                <v:line id="رابط مستقيم 25" o:spid="_x0000_s1041" style="position:absolute;visibility:visible;mso-wrap-style:square" from="14061,5693" to="14061,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ABcMAAADbAAAADwAAAGRycy9kb3ducmV2LnhtbESPT2vCQBTE74V+h+UVvBTdVPybuooI&#10;Yq+NrV4f2WcSkn0bsquufvpuQfA4zMxvmMUqmEZcqHOVZQUfgwQEcW51xYWCn/22PwPhPLLGxjIp&#10;uJGD1fL1ZYGptlf+pkvmCxEh7FJUUHrfplK6vCSDbmBb4uidbGfQR9kVUnd4jXDTyGGSTKTBiuNC&#10;iS1tSsrr7GwU3L27HUw9n46y32P9zvNQ7Dgo1XsL608QnoJ/hh/tL61gOIb/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zwAXDAAAA2wAAAA8AAAAAAAAAAAAA&#10;AAAAoQIAAGRycy9kb3ducmV2LnhtbFBLBQYAAAAABAAEAPkAAACRAwAAAAA=&#10;">
                  <v:stroke endarrow="block" endarrowwidth="narrow" endarrowlength="long"/>
                </v:line>
              </v:group>
            </w:pict>
          </mc:Fallback>
        </mc:AlternateContent>
      </w:r>
    </w:p>
    <w:sectPr w:rsidR="00275A2D" w:rsidSect="00EE07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E7"/>
    <w:rsid w:val="00271DBD"/>
    <w:rsid w:val="003E0FE7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2018-10-18T08:35:00Z</dcterms:created>
  <dcterms:modified xsi:type="dcterms:W3CDTF">2018-10-18T08:50:00Z</dcterms:modified>
</cp:coreProperties>
</file>