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BB0DC2" w:rsidRPr="005D2DDD" w:rsidRDefault="00D82A2E" w:rsidP="00927354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 xml:space="preserve">إدارة </w:t>
            </w:r>
            <w:r w:rsidR="00E430D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الشبكات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4963A5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6034201</w:t>
            </w:r>
            <w:r w:rsidR="00195831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-3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نظم المعلومات الإدارية</w:t>
            </w:r>
          </w:p>
        </w:tc>
      </w:tr>
      <w:tr w:rsidR="0027521F" w:rsidRPr="005D2DDD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نظم المعلومات الإدارية</w:t>
            </w:r>
          </w:p>
        </w:tc>
      </w:tr>
      <w:tr w:rsidR="00DA5A4C" w:rsidRPr="005D2DDD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A5A4C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إدارة الأعمال</w:t>
            </w:r>
          </w:p>
        </w:tc>
      </w:tr>
      <w:tr w:rsidR="0027521F" w:rsidRPr="005D2DDD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:rsidR="0027521F" w:rsidRPr="005D2DDD" w:rsidRDefault="00EA136D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:rsidR="00EF018C" w:rsidRDefault="00046144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="00F06DEC"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046144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046144">
              <w:rPr>
                <w:webHidden/>
              </w:rPr>
            </w:r>
            <w:r w:rsidR="00046144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046144">
              <w:rPr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046144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046144">
              <w:rPr>
                <w:noProof/>
                <w:webHidden/>
              </w:rPr>
            </w:r>
            <w:r w:rsidR="00046144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046144">
              <w:rPr>
                <w:noProof/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046144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046144">
              <w:rPr>
                <w:noProof/>
                <w:webHidden/>
              </w:rPr>
            </w:r>
            <w:r w:rsidR="00046144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046144">
              <w:rPr>
                <w:noProof/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046144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046144">
              <w:rPr>
                <w:noProof/>
                <w:webHidden/>
              </w:rPr>
            </w:r>
            <w:r w:rsidR="00046144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046144">
              <w:rPr>
                <w:noProof/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046144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046144">
              <w:rPr>
                <w:webHidden/>
              </w:rPr>
            </w:r>
            <w:r w:rsidR="00046144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046144">
              <w:rPr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046144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046144">
              <w:rPr>
                <w:webHidden/>
              </w:rPr>
            </w:r>
            <w:r w:rsidR="00046144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046144">
              <w:rPr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046144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046144">
              <w:rPr>
                <w:noProof/>
                <w:webHidden/>
              </w:rPr>
            </w:r>
            <w:r w:rsidR="00046144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046144">
              <w:rPr>
                <w:noProof/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046144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046144">
              <w:rPr>
                <w:noProof/>
                <w:webHidden/>
              </w:rPr>
            </w:r>
            <w:r w:rsidR="00046144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046144">
              <w:rPr>
                <w:noProof/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046144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046144">
              <w:rPr>
                <w:webHidden/>
              </w:rPr>
            </w:r>
            <w:r w:rsidR="00046144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046144">
              <w:rPr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046144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046144">
              <w:rPr>
                <w:webHidden/>
              </w:rPr>
            </w:r>
            <w:r w:rsidR="00046144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046144">
              <w:rPr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046144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046144">
              <w:rPr>
                <w:noProof/>
                <w:webHidden/>
              </w:rPr>
            </w:r>
            <w:r w:rsidR="00046144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046144">
              <w:rPr>
                <w:noProof/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046144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046144">
              <w:rPr>
                <w:noProof/>
                <w:webHidden/>
              </w:rPr>
            </w:r>
            <w:r w:rsidR="00046144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046144">
              <w:rPr>
                <w:noProof/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046144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046144">
              <w:rPr>
                <w:webHidden/>
              </w:rPr>
            </w:r>
            <w:r w:rsidR="00046144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046144">
              <w:rPr>
                <w:webHidden/>
              </w:rPr>
              <w:fldChar w:fldCharType="end"/>
            </w:r>
          </w:hyperlink>
        </w:p>
        <w:p w:rsidR="00EF018C" w:rsidRDefault="002A50C0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046144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046144">
              <w:rPr>
                <w:webHidden/>
              </w:rPr>
            </w:r>
            <w:r w:rsidR="00046144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046144">
              <w:rPr>
                <w:webHidden/>
              </w:rPr>
              <w:fldChar w:fldCharType="end"/>
            </w:r>
          </w:hyperlink>
        </w:p>
        <w:p w:rsidR="00F06DEC" w:rsidRPr="005D2DDD" w:rsidRDefault="00046144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268"/>
        <w:gridCol w:w="507"/>
        <w:gridCol w:w="268"/>
        <w:gridCol w:w="688"/>
        <w:gridCol w:w="349"/>
        <w:gridCol w:w="200"/>
        <w:gridCol w:w="433"/>
        <w:gridCol w:w="348"/>
        <w:gridCol w:w="1984"/>
        <w:gridCol w:w="269"/>
        <w:gridCol w:w="1788"/>
      </w:tblGrid>
      <w:tr w:rsidR="00D36735" w:rsidRPr="005D2DDD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:rsidR="00807FAF" w:rsidRPr="003302F2" w:rsidRDefault="002E1FD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 ساعة</w:t>
            </w:r>
          </w:p>
        </w:tc>
      </w:tr>
      <w:tr w:rsidR="009141C1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2E1FD9" w:rsidRDefault="002E1FD9" w:rsidP="00416FE2">
            <w:pPr>
              <w:bidi/>
              <w:rPr>
                <w:rFonts w:asciiTheme="majorBidi" w:hAnsiTheme="majorBidi" w:cstheme="majorBidi"/>
              </w:rPr>
            </w:pPr>
            <w:r w:rsidRPr="002E1FD9">
              <w:rPr>
                <w:rFonts w:ascii="Agency FB" w:hAnsi="Agency FB" w:cstheme="majorBidi"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2E1FD9" w:rsidRDefault="005C6B5C" w:rsidP="00416FE2">
            <w:pPr>
              <w:bidi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6B5C" w:rsidRPr="003302F2" w:rsidRDefault="00D82A2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E1FD9">
              <w:rPr>
                <w:rFonts w:ascii="Agency FB" w:hAnsi="Agency FB" w:cstheme="majorBidi"/>
                <w:rtl/>
                <w:lang w:bidi="ar-EG"/>
              </w:rPr>
              <w:t>√</w:t>
            </w: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537CB" w:rsidRPr="003302F2" w:rsidRDefault="009E1039" w:rsidP="00D82A2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السنة </w:t>
            </w:r>
            <w:r w:rsidR="004963A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الرابع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ة</w:t>
            </w:r>
            <w:r w:rsidR="004963A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4963A5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="004963A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المستوي</w:t>
            </w:r>
            <w:r w:rsidR="004963A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D82A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السابع</w:t>
            </w:r>
          </w:p>
        </w:tc>
      </w:tr>
      <w:tr w:rsidR="00550C20" w:rsidRPr="005D2DDD" w:rsidTr="00786AB1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:rsidR="00550C20" w:rsidRPr="00B139D0" w:rsidRDefault="00E430D6" w:rsidP="00E430D6">
            <w:pPr>
              <w:bidi/>
              <w:spacing w:before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  <w:p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4963A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:rsidR="00807FAF" w:rsidRPr="005D2DDD" w:rsidRDefault="00B139D0" w:rsidP="00B139D0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4963A5" w:rsidP="00786A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195831" w:rsidP="00786AB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  <w:r w:rsidR="004963A5">
              <w:rPr>
                <w:rFonts w:asciiTheme="majorBidi" w:hAnsiTheme="majorBidi" w:cstheme="majorBidi" w:hint="cs"/>
                <w:rtl/>
              </w:rPr>
              <w:t>0</w:t>
            </w:r>
            <w:r w:rsidR="00753E75">
              <w:rPr>
                <w:rFonts w:asciiTheme="majorBidi" w:hAnsiTheme="majorBidi" w:cstheme="majorBidi" w:hint="cs"/>
                <w:rtl/>
              </w:rPr>
              <w:t>%</w:t>
            </w:r>
          </w:p>
        </w:tc>
      </w:tr>
      <w:tr w:rsidR="000F1F39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F39" w:rsidRPr="005D2DDD" w:rsidRDefault="000F1F3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F1F39" w:rsidRPr="005D2DDD" w:rsidRDefault="000F1F39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F1F39" w:rsidRPr="005D2DDD" w:rsidRDefault="000F1F39" w:rsidP="00786A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F1F39" w:rsidRPr="005D2DDD" w:rsidRDefault="000F1F39" w:rsidP="00786AB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195831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AB4CB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753E75" w:rsidRPr="005D2DDD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3E75" w:rsidRPr="005D2DDD" w:rsidRDefault="00753E75" w:rsidP="00786AB1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53E75" w:rsidRPr="005D2DDD" w:rsidRDefault="00753E7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proofErr w:type="spellStart"/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ساعاتالتعلم</w:t>
      </w:r>
      <w:proofErr w:type="spellEnd"/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الفعلية للمقرر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52107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4963A5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45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معمل </w:t>
            </w: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أو 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0F1F39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دروس 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أخر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521077" w:rsidRDefault="00521077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21077" w:rsidRPr="009B0DDB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:rsidR="00521077" w:rsidRPr="00521077" w:rsidRDefault="004963A5" w:rsidP="005210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45</w:t>
            </w:r>
          </w:p>
        </w:tc>
      </w:tr>
      <w:tr w:rsidR="00521077" w:rsidRPr="0019322E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21077" w:rsidRPr="0019322E" w:rsidRDefault="00521077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521077" w:rsidRPr="0019322E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195831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521077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إعداد البحوث</w:t>
            </w:r>
            <w:r w:rsidRPr="00521077">
              <w:rPr>
                <w:rFonts w:asciiTheme="majorBidi" w:hAnsiTheme="majorBidi" w:cstheme="majorBidi"/>
                <w:b/>
                <w:bCs/>
                <w:lang w:bidi="ar-EG"/>
              </w:rPr>
              <w:t>/</w:t>
            </w: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21077" w:rsidRPr="000274EF" w:rsidRDefault="00521077" w:rsidP="004963A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4963A5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521077" w:rsidRPr="0019322E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521077" w:rsidRPr="000274EF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:rsidR="00521077" w:rsidRPr="00521077" w:rsidRDefault="00521077" w:rsidP="00786AB1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2107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521077" w:rsidRPr="000274EF" w:rsidRDefault="00521077" w:rsidP="004963A5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4963A5"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</w:tr>
      <w:tr w:rsidR="00521077" w:rsidRPr="0019322E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521077" w:rsidRDefault="00521077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521077" w:rsidRPr="000274EF" w:rsidRDefault="00521077" w:rsidP="00786AB1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21077" w:rsidRPr="000274EF" w:rsidRDefault="00521077" w:rsidP="0019583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  <w:r w:rsidR="00195831"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AA1554" w:rsidRPr="005D2DDD" w:rsidRDefault="00E454E0" w:rsidP="00416FE2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92987" w:rsidRPr="005C735D" w:rsidRDefault="00192987" w:rsidP="002454FD">
            <w:pPr>
              <w:pStyle w:val="2"/>
              <w:spacing w:before="120" w:after="120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:rsidR="00673AFD" w:rsidRPr="00192987" w:rsidRDefault="004963A5" w:rsidP="00A36098">
            <w:pPr>
              <w:bidi/>
              <w:spacing w:line="276" w:lineRule="auto"/>
              <w:jc w:val="both"/>
              <w:rPr>
                <w:rtl/>
                <w:lang w:bidi="ar-EG"/>
              </w:rPr>
            </w:pPr>
            <w:r w:rsidRPr="004963A5">
              <w:rPr>
                <w:rFonts w:hint="cs"/>
                <w:b/>
                <w:bCs/>
                <w:rtl/>
                <w:lang w:bidi="ar-EG"/>
              </w:rPr>
              <w:t xml:space="preserve">يتضمن المقرر </w:t>
            </w:r>
            <w:r w:rsidR="00D82A2E" w:rsidRPr="004963A5">
              <w:rPr>
                <w:rFonts w:hint="cs"/>
                <w:b/>
                <w:bCs/>
                <w:rtl/>
                <w:lang w:bidi="ar-EG"/>
              </w:rPr>
              <w:t>تعريف الطالب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بإدارة الشبكات المحلية</w:t>
            </w:r>
            <w:r w:rsidR="00D82A2E" w:rsidRPr="004963A5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مثل: </w:t>
            </w:r>
            <w:r w:rsidR="00D82A2E" w:rsidRPr="004963A5">
              <w:rPr>
                <w:rFonts w:hint="cs"/>
                <w:b/>
                <w:bCs/>
                <w:rtl/>
                <w:lang w:bidi="ar-EG"/>
              </w:rPr>
              <w:t>إدارة المستخدمين والمجموعات في الشبكات المحلية</w:t>
            </w:r>
            <w:r>
              <w:rPr>
                <w:rFonts w:hint="cs"/>
                <w:b/>
                <w:bCs/>
                <w:rtl/>
                <w:lang w:bidi="ar-EG"/>
              </w:rPr>
              <w:t>، وإدارة</w:t>
            </w:r>
            <w:r w:rsidR="00D82A2E" w:rsidRPr="004963A5">
              <w:rPr>
                <w:rFonts w:hint="cs"/>
                <w:b/>
                <w:bCs/>
                <w:rtl/>
                <w:lang w:bidi="ar-EG"/>
              </w:rPr>
              <w:t xml:space="preserve"> سياسات الأمن في الشبكات وطرق حمايتها</w:t>
            </w:r>
            <w:r w:rsidR="00A36098">
              <w:rPr>
                <w:rFonts w:hint="cs"/>
                <w:b/>
                <w:bCs/>
                <w:rtl/>
                <w:lang w:bidi="ar-EG"/>
              </w:rPr>
              <w:t>، و</w:t>
            </w:r>
            <w:r>
              <w:rPr>
                <w:rFonts w:hint="cs"/>
                <w:b/>
                <w:bCs/>
                <w:rtl/>
                <w:lang w:bidi="ar-EG"/>
              </w:rPr>
              <w:t>إدارة الاحتياطي والاستعادة</w:t>
            </w:r>
            <w:r w:rsidR="00A36098">
              <w:rPr>
                <w:rFonts w:hint="cs"/>
                <w:b/>
                <w:bCs/>
                <w:rtl/>
                <w:lang w:bidi="ar-EG"/>
              </w:rPr>
              <w:t>، و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إدارة </w:t>
            </w:r>
            <w:r w:rsidR="00D82A2E" w:rsidRPr="004963A5">
              <w:rPr>
                <w:rFonts w:hint="cs"/>
                <w:b/>
                <w:bCs/>
                <w:rtl/>
                <w:lang w:bidi="ar-EG"/>
              </w:rPr>
              <w:t xml:space="preserve"> رد الفعل والإدارة التفاعلية في الشبكات</w:t>
            </w:r>
            <w:r w:rsidR="00A36098">
              <w:rPr>
                <w:rFonts w:hint="cs"/>
                <w:b/>
                <w:bCs/>
                <w:rtl/>
                <w:lang w:bidi="ar-EG"/>
              </w:rPr>
              <w:t>، و</w:t>
            </w:r>
            <w:r w:rsidR="00D82A2E" w:rsidRPr="004963A5">
              <w:rPr>
                <w:rFonts w:hint="cs"/>
                <w:b/>
                <w:bCs/>
                <w:rtl/>
                <w:lang w:bidi="ar-EG"/>
              </w:rPr>
              <w:t>التعرف علي بروتوكولات إدارة الشبكة المحلية.</w:t>
            </w:r>
          </w:p>
        </w:tc>
      </w:tr>
      <w:tr w:rsidR="00AA1554" w:rsidRPr="005D2DDD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E115D6" w:rsidRDefault="00192987" w:rsidP="002454FD">
            <w:pPr>
              <w:pStyle w:val="2"/>
              <w:spacing w:before="120" w:after="120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</w:t>
            </w:r>
            <w:r w:rsidR="00A36098">
              <w:rPr>
                <w:rFonts w:hint="cs"/>
                <w:rtl/>
              </w:rPr>
              <w:t>ي</w:t>
            </w:r>
            <w:r w:rsidR="002F4E2F" w:rsidRPr="005C735D">
              <w:rPr>
                <w:rFonts w:hint="cs"/>
                <w:rtl/>
              </w:rPr>
              <w:t xml:space="preserve"> للمقرر</w:t>
            </w:r>
            <w:bookmarkEnd w:id="9"/>
          </w:p>
        </w:tc>
      </w:tr>
      <w:tr w:rsidR="00AA1554" w:rsidRPr="005D2DDD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FAF" w:rsidRPr="005D2DDD" w:rsidRDefault="00D82A2E" w:rsidP="00A36098">
            <w:pPr>
              <w:shd w:val="clear" w:color="auto" w:fill="FFFFFF" w:themeFill="background1"/>
              <w:bidi/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36098">
              <w:rPr>
                <w:b/>
                <w:bCs/>
                <w:rtl/>
                <w:lang w:bidi="ar-EG"/>
              </w:rPr>
              <w:t>يهدف المقرر لتعريف الطالب</w:t>
            </w:r>
            <w:r w:rsidR="00A36098" w:rsidRPr="00A36098">
              <w:rPr>
                <w:rFonts w:hint="cs"/>
                <w:b/>
                <w:bCs/>
                <w:rtl/>
                <w:lang w:bidi="ar-EG"/>
              </w:rPr>
              <w:t xml:space="preserve"> بكيفية إدارة الشبكات المحلية وتقنياتها</w:t>
            </w:r>
            <w:r w:rsidRPr="00A36098">
              <w:rPr>
                <w:b/>
                <w:bCs/>
                <w:rtl/>
                <w:lang w:bidi="ar-EG"/>
              </w:rPr>
              <w:t xml:space="preserve"> وكيفية إدارة المستخدمين و المجموعات</w:t>
            </w:r>
            <w:r w:rsidR="00A36098">
              <w:rPr>
                <w:rFonts w:hint="cs"/>
                <w:b/>
                <w:bCs/>
                <w:rtl/>
                <w:lang w:bidi="ar-EG"/>
              </w:rPr>
              <w:t>.</w:t>
            </w:r>
          </w:p>
        </w:tc>
      </w:tr>
    </w:tbl>
    <w:p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</w:p>
          <w:p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5329F" w:rsidRPr="003A7ABE" w:rsidRDefault="00195831" w:rsidP="00F5329F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ان يشرح</w:t>
            </w:r>
            <w:r w:rsidR="000453C3" w:rsidRPr="000453C3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 كيفية إدارة المستخدمين و المجموعات في شبكة محلية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5329F" w:rsidRPr="00B4292A" w:rsidRDefault="00A36098" w:rsidP="00A360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F5329F" w:rsidRPr="003A7ABE" w:rsidRDefault="00F5329F" w:rsidP="00F5329F">
            <w:pPr>
              <w:pStyle w:val="af"/>
              <w:bidi/>
              <w:spacing w:line="276" w:lineRule="auto"/>
              <w:ind w:left="0"/>
              <w:contextualSpacing w:val="0"/>
              <w:jc w:val="both"/>
              <w:rPr>
                <w:b/>
                <w:bCs/>
                <w:rtl/>
                <w:lang w:bidi="ar-EG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3A7ABE" w:rsidRDefault="00195831" w:rsidP="00A36098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ان </w:t>
            </w:r>
            <w:r w:rsidR="000453C3" w:rsidRPr="000453C3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يحلل مشاكل </w:t>
            </w:r>
            <w:r w:rsidR="00A36098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</w:t>
            </w:r>
            <w:r w:rsidR="000453C3" w:rsidRPr="000453C3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شبكة </w:t>
            </w:r>
            <w:r w:rsidR="00A36098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المحلية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A36098" w:rsidP="00A360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3A7ABE" w:rsidRDefault="00195831" w:rsidP="003A7AB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ان </w:t>
            </w:r>
            <w:r w:rsidR="00A36098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تطبيق نظم لحماية امن المعلومات في الشبكات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A36098" w:rsidP="00A360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F5329F" w:rsidP="00F5329F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195831" w:rsidP="00F5329F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 xml:space="preserve">ان </w:t>
            </w:r>
            <w:r w:rsidR="00A36098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يشارك ضمن فريق عمل في تحليل مشاكل الشبكة وطرق حلها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A36098" w:rsidP="00A3609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ك1</w:t>
            </w:r>
          </w:p>
        </w:tc>
      </w:tr>
      <w:tr w:rsidR="00F5329F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F5329F" w:rsidRPr="00F5329F" w:rsidRDefault="00F5329F" w:rsidP="000176F4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5329F" w:rsidRPr="00B4292A" w:rsidRDefault="00F5329F" w:rsidP="00F5329F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2"/>
    </w:tbl>
    <w:p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62544C" w:rsidRPr="00E40585" w:rsidRDefault="00F851F7" w:rsidP="00416FE2">
      <w:pPr>
        <w:pStyle w:val="1"/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571C13" w:rsidRPr="005D2DDD" w:rsidTr="00720D3F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71C13" w:rsidRPr="00DE07AD" w:rsidRDefault="00571C13" w:rsidP="00571C1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C13" w:rsidRDefault="00571C13" w:rsidP="00571C13">
            <w:pPr>
              <w:pStyle w:val="af"/>
              <w:numPr>
                <w:ilvl w:val="0"/>
                <w:numId w:val="28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تعريف إدارة الشبكات</w:t>
            </w:r>
          </w:p>
          <w:p w:rsidR="00571C13" w:rsidRDefault="00571C13" w:rsidP="00571C13">
            <w:pPr>
              <w:pStyle w:val="af"/>
              <w:numPr>
                <w:ilvl w:val="0"/>
                <w:numId w:val="28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المستخدمون ، و المجموعات</w:t>
            </w:r>
          </w:p>
          <w:p w:rsidR="00571C13" w:rsidRPr="009C75CD" w:rsidRDefault="00571C13" w:rsidP="00571C13">
            <w:pPr>
              <w:pStyle w:val="af"/>
              <w:numPr>
                <w:ilvl w:val="0"/>
                <w:numId w:val="28"/>
              </w:numPr>
              <w:bidi/>
              <w:spacing w:before="60" w:after="60"/>
              <w:contextualSpacing w:val="0"/>
              <w:rPr>
                <w:b/>
                <w:bCs/>
                <w:rtl/>
              </w:rPr>
            </w:pPr>
            <w:r w:rsidRPr="009C75CD">
              <w:rPr>
                <w:rFonts w:hint="cs"/>
                <w:b/>
                <w:bCs/>
                <w:rtl/>
              </w:rPr>
              <w:t>برمجة النظام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71C13" w:rsidRPr="00D136E6" w:rsidRDefault="00942E05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571C13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1C13" w:rsidRPr="00DE07AD" w:rsidRDefault="00571C13" w:rsidP="00571C1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C13" w:rsidRDefault="00571C13" w:rsidP="00571C13">
            <w:pPr>
              <w:pStyle w:val="af"/>
              <w:numPr>
                <w:ilvl w:val="0"/>
                <w:numId w:val="29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الأمن </w:t>
            </w:r>
          </w:p>
          <w:p w:rsidR="00571C13" w:rsidRDefault="00571C13" w:rsidP="00571C13">
            <w:pPr>
              <w:pStyle w:val="af"/>
              <w:numPr>
                <w:ilvl w:val="0"/>
                <w:numId w:val="29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إدارة كلمات المرور </w:t>
            </w:r>
          </w:p>
          <w:p w:rsidR="00571C13" w:rsidRDefault="00571C13" w:rsidP="00571C13">
            <w:pPr>
              <w:pStyle w:val="af"/>
              <w:numPr>
                <w:ilvl w:val="0"/>
                <w:numId w:val="29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قيود الدخول في الشبكة</w:t>
            </w:r>
          </w:p>
          <w:p w:rsidR="00571C13" w:rsidRPr="009C75CD" w:rsidRDefault="00571C13" w:rsidP="00571C13">
            <w:pPr>
              <w:pStyle w:val="af"/>
              <w:numPr>
                <w:ilvl w:val="0"/>
                <w:numId w:val="29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المراقبة الشاملة للاتصال بالبيانات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1C13" w:rsidRPr="00D136E6" w:rsidRDefault="00571C13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382B57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82B57" w:rsidRPr="00DE07AD" w:rsidRDefault="00382B57" w:rsidP="00382B5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C13" w:rsidRPr="00602845" w:rsidRDefault="00571C13" w:rsidP="00571C13">
            <w:pPr>
              <w:pStyle w:val="af"/>
              <w:numPr>
                <w:ilvl w:val="0"/>
                <w:numId w:val="30"/>
              </w:numPr>
              <w:bidi/>
              <w:spacing w:before="60" w:after="60"/>
              <w:ind w:left="255" w:hanging="255"/>
              <w:contextualSpacing w:val="0"/>
              <w:rPr>
                <w:b/>
                <w:bCs/>
              </w:rPr>
            </w:pPr>
            <w:r w:rsidRPr="00602845">
              <w:rPr>
                <w:rFonts w:hint="cs"/>
                <w:b/>
                <w:bCs/>
                <w:rtl/>
              </w:rPr>
              <w:t>احتياطي البيانات</w:t>
            </w:r>
          </w:p>
          <w:p w:rsidR="00571C13" w:rsidRPr="00602845" w:rsidRDefault="00571C13" w:rsidP="00571C13">
            <w:pPr>
              <w:pStyle w:val="af"/>
              <w:numPr>
                <w:ilvl w:val="0"/>
                <w:numId w:val="30"/>
              </w:numPr>
              <w:bidi/>
              <w:spacing w:before="60" w:after="60"/>
              <w:ind w:left="255" w:hanging="255"/>
              <w:contextualSpacing w:val="0"/>
              <w:rPr>
                <w:b/>
                <w:bCs/>
              </w:rPr>
            </w:pPr>
            <w:r w:rsidRPr="00602845">
              <w:rPr>
                <w:rFonts w:hint="cs"/>
                <w:b/>
                <w:bCs/>
                <w:rtl/>
              </w:rPr>
              <w:t>أنواع الاحتياطيات</w:t>
            </w:r>
          </w:p>
          <w:p w:rsidR="00382B57" w:rsidRPr="00C25F39" w:rsidRDefault="00571C13" w:rsidP="00571C13">
            <w:pPr>
              <w:pStyle w:val="af"/>
              <w:numPr>
                <w:ilvl w:val="0"/>
                <w:numId w:val="30"/>
              </w:numPr>
              <w:bidi/>
              <w:spacing w:before="120" w:line="360" w:lineRule="auto"/>
              <w:ind w:left="312" w:hanging="312"/>
              <w:contextualSpacing w:val="0"/>
              <w:rPr>
                <w:rFonts w:asciiTheme="minorBidi" w:hAnsiTheme="minorBidi"/>
                <w:b/>
                <w:bCs/>
              </w:rPr>
            </w:pPr>
            <w:r w:rsidRPr="00602845">
              <w:rPr>
                <w:rFonts w:hint="cs"/>
                <w:b/>
                <w:bCs/>
                <w:rtl/>
              </w:rPr>
              <w:t>نظم مكونات الاحتياطي، و نظم برامجه، و إجراءاته.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82B57" w:rsidRPr="00D136E6" w:rsidRDefault="00571C13" w:rsidP="00720D3F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571C13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1C13" w:rsidRPr="00DE07AD" w:rsidRDefault="00571C13" w:rsidP="00571C1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C13" w:rsidRDefault="00571C13" w:rsidP="00571C13">
            <w:pPr>
              <w:pStyle w:val="af"/>
              <w:numPr>
                <w:ilvl w:val="0"/>
                <w:numId w:val="31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خطوات الاستعادة.</w:t>
            </w:r>
          </w:p>
          <w:p w:rsidR="00571C13" w:rsidRPr="00D73A37" w:rsidRDefault="00571C13" w:rsidP="00571C13">
            <w:pPr>
              <w:pStyle w:val="af"/>
              <w:numPr>
                <w:ilvl w:val="0"/>
                <w:numId w:val="31"/>
              </w:numPr>
              <w:bidi/>
              <w:spacing w:before="60" w:after="60"/>
              <w:contextualSpacing w:val="0"/>
              <w:rPr>
                <w:rFonts w:ascii="Arial" w:hAnsiTheme="minorBidi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تخطيط الكوارث</w:t>
            </w:r>
            <w:r>
              <w:rPr>
                <w:rFonts w:ascii="Arial" w:hAnsiTheme="minorBidi" w:hint="cs"/>
                <w:b/>
                <w:bCs/>
                <w:rtl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1C13" w:rsidRPr="00D136E6" w:rsidRDefault="00942E05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571C13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71C13" w:rsidRPr="00DE07AD" w:rsidRDefault="00571C13" w:rsidP="00571C1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71C13" w:rsidRDefault="00571C13" w:rsidP="00571C13">
            <w:pPr>
              <w:pStyle w:val="af"/>
              <w:numPr>
                <w:ilvl w:val="0"/>
                <w:numId w:val="32"/>
              </w:numPr>
              <w:bidi/>
              <w:spacing w:before="60" w:after="60"/>
              <w:contextualSpacing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إدارة رد الفعل للشبكة</w:t>
            </w:r>
          </w:p>
          <w:p w:rsidR="00571C13" w:rsidRPr="009C75CD" w:rsidRDefault="00571C13" w:rsidP="00571C13">
            <w:pPr>
              <w:pStyle w:val="af"/>
              <w:numPr>
                <w:ilvl w:val="0"/>
                <w:numId w:val="32"/>
              </w:numPr>
              <w:bidi/>
              <w:spacing w:before="60" w:after="60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الإدارة التفاعلية للشبكة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71C13" w:rsidRPr="00D136E6" w:rsidRDefault="00942E05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9</w:t>
            </w:r>
          </w:p>
        </w:tc>
      </w:tr>
      <w:tr w:rsidR="00571C13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C13" w:rsidRPr="00DE07AD" w:rsidRDefault="00571C13" w:rsidP="00571C1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C13" w:rsidRPr="009C75CD" w:rsidRDefault="00571C13" w:rsidP="00571C13">
            <w:pPr>
              <w:pStyle w:val="af"/>
              <w:numPr>
                <w:ilvl w:val="0"/>
                <w:numId w:val="33"/>
              </w:numPr>
              <w:bidi/>
              <w:spacing w:before="60" w:after="60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ضبط النظام، و تخطيط السعة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C13" w:rsidRPr="00D136E6" w:rsidRDefault="00942E05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</w:tr>
      <w:tr w:rsidR="00942E05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E05" w:rsidRDefault="00942E05" w:rsidP="00571C1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E05" w:rsidRDefault="00942E05" w:rsidP="00571C13">
            <w:pPr>
              <w:pStyle w:val="af"/>
              <w:numPr>
                <w:ilvl w:val="0"/>
                <w:numId w:val="33"/>
              </w:numPr>
              <w:bidi/>
              <w:spacing w:before="60" w:after="60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نظام إدارة الشبكة </w:t>
            </w:r>
            <w:r>
              <w:rPr>
                <w:b/>
                <w:bCs/>
              </w:rPr>
              <w:t>NMS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E05" w:rsidRDefault="00942E05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942E05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E05" w:rsidRDefault="00942E05" w:rsidP="00571C1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E05" w:rsidRDefault="00942E05" w:rsidP="00571C13">
            <w:pPr>
              <w:pStyle w:val="af"/>
              <w:numPr>
                <w:ilvl w:val="0"/>
                <w:numId w:val="33"/>
              </w:numPr>
              <w:bidi/>
              <w:spacing w:before="60" w:after="60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المحاكاة ومنتجات حمل العمل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42E05" w:rsidRDefault="00942E05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571C13" w:rsidRPr="005D2DDD" w:rsidTr="00720D3F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C13" w:rsidRPr="00DE07AD" w:rsidRDefault="00942E05" w:rsidP="00571C1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C13" w:rsidRPr="007E411E" w:rsidRDefault="00571C13" w:rsidP="00571C13">
            <w:pPr>
              <w:numPr>
                <w:ilvl w:val="0"/>
                <w:numId w:val="34"/>
              </w:numPr>
              <w:bidi/>
              <w:spacing w:before="60" w:after="60"/>
              <w:ind w:left="255" w:hanging="255"/>
              <w:jc w:val="both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بروتوكولات إدارة الشبكة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71C13" w:rsidRPr="00002761" w:rsidRDefault="00942E05" w:rsidP="00571C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</w:tr>
      <w:tr w:rsidR="00D225ED" w:rsidRPr="005D2DDD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D225ED" w:rsidRPr="005D2DDD" w:rsidRDefault="00A36098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B42843" w:rsidRPr="005D2DDD" w:rsidRDefault="00BA479B" w:rsidP="00416FE2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2E0881" w:rsidRPr="005D2DDD" w:rsidTr="00786AB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0881" w:rsidRPr="00DE07AD" w:rsidRDefault="002E0881" w:rsidP="002E088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882400" w:rsidP="002E0881">
            <w:pPr>
              <w:pStyle w:val="af"/>
              <w:bidi/>
              <w:spacing w:before="60" w:after="60" w:line="360" w:lineRule="auto"/>
              <w:ind w:left="62"/>
              <w:contextualSpacing w:val="0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882400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ان يشرح كيفية إدارة المستخدمين و المجموعات في شبكة محلية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2E0881" w:rsidP="002E0881">
            <w:pPr>
              <w:pStyle w:val="af"/>
              <w:bidi/>
              <w:spacing w:before="60" w:after="60" w:line="360" w:lineRule="auto"/>
              <w:ind w:left="0"/>
              <w:contextualSpacing w:val="0"/>
              <w:jc w:val="both"/>
              <w:rPr>
                <w:rFonts w:ascii="Arial" w:hAnsi="Arial" w:cs="AL-Mohanad"/>
                <w:bCs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المحاضرات النظرية -  عرض الأمثلة التوضيحية 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الأنشطة البحثية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2E0881" w:rsidP="002E0881">
            <w:pPr>
              <w:pStyle w:val="af"/>
              <w:bidi/>
              <w:spacing w:before="60" w:after="60" w:line="360" w:lineRule="auto"/>
              <w:ind w:left="0"/>
              <w:contextualSpacing w:val="0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الاختبارات 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العروض الفردية</w:t>
            </w:r>
          </w:p>
        </w:tc>
      </w:tr>
      <w:tr w:rsidR="00752ED2" w:rsidRPr="005D2DDD" w:rsidTr="00786AB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A101DD" w:rsidRDefault="00752ED2" w:rsidP="00752ED2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A101DD" w:rsidRDefault="00752ED2" w:rsidP="00752ED2">
            <w:pPr>
              <w:bidi/>
              <w:spacing w:line="276" w:lineRule="auto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E0881" w:rsidRPr="005D2DDD" w:rsidTr="00786AB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0881" w:rsidRPr="00DE07AD" w:rsidRDefault="002E0881" w:rsidP="002E088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882400" w:rsidP="002E0881">
            <w:pPr>
              <w:pStyle w:val="af"/>
              <w:tabs>
                <w:tab w:val="left" w:pos="-77"/>
              </w:tabs>
              <w:bidi/>
              <w:spacing w:before="60" w:after="60" w:line="360" w:lineRule="auto"/>
              <w:ind w:left="0"/>
              <w:contextualSpacing w:val="0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ان </w:t>
            </w:r>
            <w:r w:rsidR="00942E05" w:rsidRPr="00942E05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يحلل مشاكل الشبكة المحلية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2E0881" w:rsidP="002E0881">
            <w:pPr>
              <w:bidi/>
              <w:spacing w:before="60" w:after="60" w:line="360" w:lineRule="auto"/>
              <w:jc w:val="both"/>
              <w:outlineLvl w:val="6"/>
              <w:rPr>
                <w:rFonts w:ascii="Arial" w:hAnsi="Arial" w:cs="AL-Mohanad"/>
                <w:bCs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المحاضرة -  الأنشطة البحثية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مجموعات المناقشة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العروض الفردية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2E0881" w:rsidP="002E0881">
            <w:pPr>
              <w:pStyle w:val="af"/>
              <w:bidi/>
              <w:spacing w:before="60" w:after="60" w:line="360" w:lineRule="auto"/>
              <w:ind w:left="0"/>
              <w:contextualSpacing w:val="0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العروض الفردية و الجماعية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نظام المناظرة.</w:t>
            </w:r>
          </w:p>
        </w:tc>
      </w:tr>
      <w:tr w:rsidR="00942E05" w:rsidRPr="005D2DDD" w:rsidTr="00786AB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2E05" w:rsidRPr="00DE07AD" w:rsidRDefault="00942E05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E05" w:rsidRPr="00F5329F" w:rsidRDefault="00882400" w:rsidP="004804BC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ان </w:t>
            </w:r>
            <w:r w:rsidR="00942E05" w:rsidRPr="002E088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تطبيق نظم لحماية امن المعلومات في الشبكات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E05" w:rsidRPr="000E6BB1" w:rsidRDefault="00942E05" w:rsidP="004804BC">
            <w:pPr>
              <w:bidi/>
              <w:spacing w:before="60" w:after="60" w:line="360" w:lineRule="auto"/>
              <w:jc w:val="both"/>
              <w:outlineLvl w:val="6"/>
              <w:rPr>
                <w:rFonts w:ascii="Arial" w:hAnsi="Arial" w:cs="AL-Mohanad"/>
                <w:bCs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المحاضرة -  الأنشطة البحثية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مجموعات المناقشة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العروض الفردية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E05" w:rsidRPr="000E6BB1" w:rsidRDefault="00942E05" w:rsidP="004804BC">
            <w:pPr>
              <w:pStyle w:val="af"/>
              <w:bidi/>
              <w:spacing w:before="60" w:after="60" w:line="360" w:lineRule="auto"/>
              <w:ind w:left="0"/>
              <w:contextualSpacing w:val="0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العروض الفردية و الجماعية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نظام المناظرة.</w:t>
            </w:r>
          </w:p>
        </w:tc>
      </w:tr>
      <w:tr w:rsidR="00752ED2" w:rsidRPr="005D2DDD" w:rsidTr="00942E05">
        <w:trPr>
          <w:trHeight w:val="427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52ED2" w:rsidRPr="00DE07AD" w:rsidRDefault="00752ED2" w:rsidP="00752E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F5329F" w:rsidRDefault="00752ED2" w:rsidP="00752ED2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752ED2" w:rsidRDefault="00752ED2" w:rsidP="00752ED2">
            <w:pPr>
              <w:bidi/>
              <w:spacing w:before="120" w:after="120" w:line="360" w:lineRule="auto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:rsidR="00752ED2" w:rsidRPr="00752ED2" w:rsidRDefault="00752ED2" w:rsidP="00752ED2">
            <w:pPr>
              <w:pStyle w:val="af"/>
              <w:bidi/>
              <w:spacing w:before="120" w:after="120" w:line="360" w:lineRule="auto"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</w:tr>
      <w:tr w:rsidR="00AD1A5E" w:rsidRPr="005D2DDD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2E0881" w:rsidRPr="005D2DDD" w:rsidTr="00786AB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0881" w:rsidRPr="00DE07AD" w:rsidRDefault="002E0881" w:rsidP="002E088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F5329F" w:rsidRDefault="00882400" w:rsidP="002E0881">
            <w:pPr>
              <w:pStyle w:val="af"/>
              <w:tabs>
                <w:tab w:val="left" w:pos="0"/>
              </w:tabs>
              <w:bidi/>
              <w:ind w:left="0"/>
              <w:contextualSpacing w:val="0"/>
              <w:jc w:val="both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  <w:r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ان </w:t>
            </w:r>
            <w:r w:rsidR="00942E05" w:rsidRPr="00942E05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يشارك ضمن فريق عمل في تحليل مشاكل الشبكة وطرق حلها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2E0881" w:rsidP="002E0881">
            <w:pPr>
              <w:bidi/>
              <w:spacing w:before="60" w:after="60" w:line="360" w:lineRule="auto"/>
              <w:jc w:val="both"/>
              <w:outlineLvl w:val="6"/>
              <w:rPr>
                <w:rFonts w:ascii="Arial" w:hAnsi="Arial" w:cs="AL-Mohanad"/>
                <w:bCs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المحاضرة -  الأنشطة البحثية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مجموعات المناقشة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العروض الفردية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:rsidR="002E0881" w:rsidRPr="000E6BB1" w:rsidRDefault="002E0881" w:rsidP="002E0881">
            <w:pPr>
              <w:pStyle w:val="af"/>
              <w:bidi/>
              <w:spacing w:before="60" w:after="60" w:line="360" w:lineRule="auto"/>
              <w:ind w:left="0"/>
              <w:contextualSpacing w:val="0"/>
              <w:jc w:val="both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>العروض الفردية و الجماعية</w:t>
            </w:r>
            <w:r w:rsidRPr="000E6BB1"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  <w:t>–</w:t>
            </w:r>
            <w:r w:rsidRPr="000E6BB1">
              <w:rPr>
                <w:rFonts w:ascii="Arabic Typesetting" w:hAnsi="Arabic Typesetting" w:cs="Arabic Typesetting" w:hint="cs"/>
                <w:bCs/>
                <w:sz w:val="28"/>
                <w:szCs w:val="28"/>
                <w:rtl/>
              </w:rPr>
              <w:t xml:space="preserve"> نظام المناظرة.</w:t>
            </w:r>
          </w:p>
        </w:tc>
      </w:tr>
      <w:tr w:rsidR="00EE203D" w:rsidRPr="005D2DDD" w:rsidTr="00786AB1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E203D" w:rsidRPr="00DE07AD" w:rsidRDefault="00EE203D" w:rsidP="00942E0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EE203D" w:rsidRPr="00B4292A" w:rsidRDefault="00EE203D" w:rsidP="00942E05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</w:tcPr>
          <w:p w:rsidR="00EE203D" w:rsidRPr="00EE203D" w:rsidRDefault="00EE203D" w:rsidP="00942E05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:rsidR="00EE203D" w:rsidRPr="00A101DD" w:rsidRDefault="00EE203D" w:rsidP="00942E05">
            <w:pPr>
              <w:pStyle w:val="af"/>
              <w:bidi/>
              <w:ind w:left="0"/>
              <w:contextualSpacing w:val="0"/>
              <w:jc w:val="both"/>
              <w:outlineLvl w:val="6"/>
              <w:rPr>
                <w:rFonts w:ascii="Arabic Typesetting" w:hAnsi="Arabic Typesetting" w:cs="Arabic Typesetting"/>
                <w:bCs/>
                <w:sz w:val="28"/>
                <w:szCs w:val="28"/>
                <w:rtl/>
              </w:rPr>
            </w:pPr>
          </w:p>
        </w:tc>
      </w:tr>
    </w:tbl>
    <w:p w:rsidR="00F83273" w:rsidRDefault="00F83273" w:rsidP="00416FE2">
      <w:pPr>
        <w:pStyle w:val="2"/>
        <w:rPr>
          <w:rtl/>
        </w:rPr>
      </w:pPr>
      <w:bookmarkStart w:id="19" w:name="_Toc337792"/>
      <w:bookmarkStart w:id="20" w:name="_Toc526247387"/>
    </w:p>
    <w:p w:rsidR="00F83273" w:rsidRDefault="00F83273" w:rsidP="00416FE2">
      <w:pPr>
        <w:pStyle w:val="2"/>
        <w:rPr>
          <w:rtl/>
        </w:rPr>
      </w:pPr>
    </w:p>
    <w:p w:rsidR="00E34F0F" w:rsidRPr="005D2DDD" w:rsidRDefault="00F83273" w:rsidP="00416FE2">
      <w:pPr>
        <w:pStyle w:val="2"/>
        <w:rPr>
          <w:rtl/>
          <w:lang w:bidi="ar-EG"/>
        </w:rPr>
      </w:pPr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942E05">
        <w:rPr>
          <w:rFonts w:hint="cs"/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:rsidTr="00FC124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="00C200DF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83273" w:rsidRPr="005D2DDD" w:rsidTr="00786AB1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الاختبار الفصلي الأول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السابع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786AB1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الاختبار الفصلي الثاني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الثاني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10%</w:t>
            </w:r>
          </w:p>
        </w:tc>
      </w:tr>
      <w:tr w:rsidR="00F83273" w:rsidRPr="005D2DDD" w:rsidTr="00786AB1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المشاركة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أسبوعيا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996D3A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</w:t>
            </w:r>
            <w:r w:rsidR="00F83273" w:rsidRPr="00F35A8C">
              <w:rPr>
                <w:rFonts w:hint="cs"/>
                <w:b/>
                <w:bCs/>
                <w:rtl/>
                <w:lang w:bidi="ar-EG"/>
              </w:rPr>
              <w:t>0%</w:t>
            </w:r>
          </w:p>
        </w:tc>
      </w:tr>
      <w:tr w:rsidR="00F83273" w:rsidRPr="005D2DDD" w:rsidTr="00942E0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اختبار نهاية الفصل الدراسي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60%</w:t>
            </w:r>
          </w:p>
        </w:tc>
      </w:tr>
      <w:tr w:rsidR="00F83273" w:rsidRPr="005D2DDD" w:rsidTr="00942E0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273" w:rsidRPr="009D1E6C" w:rsidRDefault="00F83273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3273" w:rsidRPr="00F35A8C" w:rsidRDefault="00F83273" w:rsidP="00136A24">
            <w:pPr>
              <w:spacing w:before="60" w:after="60"/>
              <w:jc w:val="center"/>
              <w:rPr>
                <w:b/>
                <w:bCs/>
                <w:rtl/>
                <w:lang w:bidi="ar-EG"/>
              </w:rPr>
            </w:pPr>
            <w:r w:rsidRPr="00F35A8C">
              <w:rPr>
                <w:rFonts w:hint="cs"/>
                <w:b/>
                <w:bCs/>
                <w:rtl/>
                <w:lang w:bidi="ar-EG"/>
              </w:rPr>
              <w:t>100%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</w:tcPr>
          <w:p w:rsidR="00F83273" w:rsidRPr="00F35A8C" w:rsidRDefault="00F83273" w:rsidP="00136A24">
            <w:pPr>
              <w:spacing w:before="60" w:after="60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 w:rsidRPr="00F35A8C">
              <w:rPr>
                <w:rFonts w:ascii="Arial" w:hAnsi="Arial" w:cs="AL-Mohanad" w:hint="cs"/>
                <w:b/>
                <w:bCs/>
                <w:rtl/>
                <w:lang w:bidi="ar-EG"/>
              </w:rPr>
              <w:t>100%</w:t>
            </w:r>
          </w:p>
        </w:tc>
      </w:tr>
    </w:tbl>
    <w:p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proofErr w:type="spellStart"/>
      <w:r w:rsidR="00496BB5">
        <w:rPr>
          <w:rFonts w:asciiTheme="majorBidi" w:hAnsiTheme="majorBidi" w:cstheme="majorBidi" w:hint="cs"/>
          <w:sz w:val="20"/>
          <w:szCs w:val="20"/>
          <w:rtl/>
        </w:rPr>
        <w:t>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</w:t>
      </w:r>
      <w:proofErr w:type="spellEnd"/>
      <w:r w:rsidR="00BA479B" w:rsidRPr="007648F8">
        <w:rPr>
          <w:rFonts w:asciiTheme="majorBidi" w:hAnsiTheme="majorBidi" w:cstheme="majorBidi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proofErr w:type="spellStart"/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>مشروع</w:t>
      </w:r>
      <w:proofErr w:type="spellEnd"/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942E05">
        <w:rPr>
          <w:rFonts w:asciiTheme="majorBidi" w:hAnsiTheme="majorBidi" w:cstheme="majorBidi" w:hint="cs"/>
          <w:sz w:val="20"/>
          <w:szCs w:val="20"/>
          <w:rtl/>
        </w:rPr>
        <w:t xml:space="preserve"> .............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4F498B" w:rsidRPr="005D2DDD" w:rsidRDefault="00393441" w:rsidP="00416FE2">
      <w:pPr>
        <w:pStyle w:val="1"/>
      </w:pPr>
      <w:bookmarkStart w:id="21" w:name="_Toc526247388"/>
      <w:bookmarkStart w:id="22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>أنشطة</w:t>
      </w:r>
      <w:r w:rsidR="007B0129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:rsidTr="007B0129">
        <w:trPr>
          <w:trHeight w:val="1139"/>
        </w:trPr>
        <w:tc>
          <w:tcPr>
            <w:tcW w:w="9571" w:type="dxa"/>
          </w:tcPr>
          <w:p w:rsidR="00F83273" w:rsidRPr="00AC619D" w:rsidRDefault="00F83273" w:rsidP="007B0129">
            <w:pPr>
              <w:pStyle w:val="af"/>
              <w:numPr>
                <w:ilvl w:val="0"/>
                <w:numId w:val="8"/>
              </w:numPr>
              <w:bidi/>
              <w:spacing w:before="120"/>
              <w:ind w:left="714" w:hanging="357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التواصل مع الطلاب في الساعات المكتبية.</w:t>
            </w:r>
          </w:p>
          <w:p w:rsidR="00F83273" w:rsidRPr="00AC619D" w:rsidRDefault="00F83273" w:rsidP="00F83273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إرسال رسائل نصية أو بريد الكتروني لتقديم الدعم والإرشاد.</w:t>
            </w:r>
          </w:p>
          <w:p w:rsidR="00013764" w:rsidRPr="00F83273" w:rsidRDefault="00F83273" w:rsidP="00136A24">
            <w:pPr>
              <w:pStyle w:val="af"/>
              <w:numPr>
                <w:ilvl w:val="0"/>
                <w:numId w:val="8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تفعيل البلاك بورد للتعلم الالكتروني بالجامعة في الاستشارات والإرشاد الأكاديمي للطلاب</w:t>
            </w:r>
            <w:r w:rsidR="00136A24" w:rsidRPr="00AC619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4F498B" w:rsidRPr="005D2DDD" w:rsidRDefault="00242CCC" w:rsidP="00416FE2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</w:p>
    <w:p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:rsidTr="007B0129">
        <w:trPr>
          <w:trHeight w:val="247"/>
        </w:trPr>
        <w:tc>
          <w:tcPr>
            <w:tcW w:w="2603" w:type="dxa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5612EC" w:rsidRPr="005B5F58" w:rsidRDefault="00A4783D" w:rsidP="007B0129">
            <w:pPr>
              <w:pStyle w:val="af"/>
              <w:numPr>
                <w:ilvl w:val="0"/>
                <w:numId w:val="35"/>
              </w:numPr>
              <w:bidi/>
              <w:ind w:left="368" w:hanging="368"/>
              <w:jc w:val="both"/>
              <w:rPr>
                <w:rFonts w:asciiTheme="majorBidi" w:hAnsiTheme="majorBidi" w:cstheme="majorBidi"/>
              </w:rPr>
            </w:pPr>
            <w:r w:rsidRPr="004053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شبكات المناطق المحلية–تأليف: دافيد </w:t>
            </w:r>
            <w:proofErr w:type="spellStart"/>
            <w:r w:rsidRPr="004053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ستامبر</w:t>
            </w:r>
            <w:proofErr w:type="spellEnd"/>
            <w:r w:rsidRPr="004053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- تعريب: </w:t>
            </w:r>
            <w:proofErr w:type="spellStart"/>
            <w:r w:rsidRPr="004053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د.م</w:t>
            </w:r>
            <w:proofErr w:type="spellEnd"/>
            <w:r w:rsidRPr="004053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. سرور علي </w:t>
            </w:r>
            <w:r w:rsidRPr="0040533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إبراهيم</w:t>
            </w:r>
            <w:r w:rsidRPr="004053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سرور</w:t>
            </w:r>
          </w:p>
        </w:tc>
      </w:tr>
      <w:tr w:rsidR="005612EC" w:rsidRPr="005D2DDD" w:rsidTr="007B0129">
        <w:trPr>
          <w:trHeight w:val="557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A4783D" w:rsidRDefault="00A4783D" w:rsidP="007B0129">
            <w:pPr>
              <w:pStyle w:val="af"/>
              <w:numPr>
                <w:ilvl w:val="0"/>
                <w:numId w:val="35"/>
              </w:numPr>
              <w:bidi/>
              <w:ind w:left="368" w:hanging="368"/>
              <w:jc w:val="both"/>
              <w:rPr>
                <w:rFonts w:cs="KacstBook"/>
              </w:rPr>
            </w:pPr>
            <w:r w:rsidRPr="0040533F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امن شبكات المعلومات تأليف: حسن طاهر داود</w:t>
            </w:r>
          </w:p>
          <w:p w:rsidR="005612EC" w:rsidRPr="005B5F58" w:rsidRDefault="00A4783D" w:rsidP="007B0129">
            <w:pPr>
              <w:pStyle w:val="af"/>
              <w:numPr>
                <w:ilvl w:val="0"/>
                <w:numId w:val="35"/>
              </w:numPr>
              <w:bidi/>
              <w:ind w:left="373" w:hanging="373"/>
              <w:jc w:val="both"/>
              <w:rPr>
                <w:rFonts w:asciiTheme="majorBidi" w:hAnsiTheme="majorBidi" w:cstheme="majorBidi"/>
              </w:rPr>
            </w:pPr>
            <w:r w:rsidRPr="001A087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إدارة الشبكات -اسم المؤلف: مراد </w:t>
            </w:r>
            <w:proofErr w:type="spellStart"/>
            <w:r w:rsidRPr="001A087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شلباية</w:t>
            </w:r>
            <w:proofErr w:type="spellEnd"/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622A48" w:rsidRPr="00996D3A" w:rsidRDefault="00A4783D" w:rsidP="007B0129">
            <w:pPr>
              <w:pStyle w:val="af"/>
              <w:ind w:left="426"/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  <w:tr w:rsidR="005612EC" w:rsidRPr="005D2DDD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892DFD" w:rsidRDefault="00A4783D" w:rsidP="007B012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29"/>
              </w:tabs>
              <w:bidi/>
              <w:ind w:left="329" w:hanging="284"/>
              <w:jc w:val="both"/>
              <w:rPr>
                <w:rFonts w:asciiTheme="majorBidi" w:hAnsiTheme="majorBidi" w:cstheme="majorBidi"/>
              </w:rPr>
            </w:pPr>
            <w:r w:rsidRPr="0040533F">
              <w:rPr>
                <w:rFonts w:asciiTheme="majorBidi" w:hAnsiTheme="majorBidi" w:cstheme="majorBidi"/>
                <w:b/>
                <w:bCs/>
                <w:rtl/>
              </w:rPr>
              <w:t>برنامج</w:t>
            </w:r>
            <w:r w:rsidRPr="0040533F">
              <w:rPr>
                <w:rFonts w:asciiTheme="majorBidi" w:hAnsiTheme="majorBidi" w:cstheme="majorBidi"/>
                <w:b/>
                <w:bCs/>
              </w:rPr>
              <w:t> </w:t>
            </w:r>
            <w:proofErr w:type="spellStart"/>
            <w:r w:rsidR="002A50C0">
              <w:fldChar w:fldCharType="begin"/>
            </w:r>
            <w:r w:rsidR="002A50C0">
              <w:instrText xml:space="preserve"> HYPERLINK "https://www.it-pillars.com/ar/products/manage-engine/opmanager/" \t "_blank" </w:instrText>
            </w:r>
            <w:r w:rsidR="002A50C0">
              <w:fldChar w:fldCharType="separate"/>
            </w:r>
            <w:r w:rsidRPr="0040533F">
              <w:rPr>
                <w:rFonts w:asciiTheme="majorBidi" w:hAnsiTheme="majorBidi" w:cstheme="majorBidi"/>
                <w:b/>
                <w:bCs/>
              </w:rPr>
              <w:t>OpManager</w:t>
            </w:r>
            <w:proofErr w:type="spellEnd"/>
            <w:r w:rsidR="002A50C0">
              <w:rPr>
                <w:rFonts w:asciiTheme="majorBidi" w:hAnsiTheme="majorBidi" w:cstheme="majorBidi"/>
                <w:b/>
                <w:bCs/>
              </w:rPr>
              <w:fldChar w:fldCharType="end"/>
            </w:r>
            <w:r w:rsidRPr="0040533F">
              <w:rPr>
                <w:rFonts w:asciiTheme="majorBidi" w:hAnsiTheme="majorBidi" w:cstheme="majorBidi"/>
                <w:b/>
                <w:bCs/>
              </w:rPr>
              <w:t> 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 xml:space="preserve">هو برنامج </w:t>
            </w:r>
            <w:r w:rsidRPr="0040533F">
              <w:rPr>
                <w:rFonts w:asciiTheme="majorBidi" w:hAnsiTheme="majorBidi" w:cstheme="majorBidi" w:hint="cs"/>
                <w:b/>
                <w:bCs/>
                <w:rtl/>
              </w:rPr>
              <w:t>لإدارة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 xml:space="preserve"> الشبكة؛ والذي يقوم بمراقبة الشبكة ومراقبة خادم الشبكة الكترونيا ويدويا وتحليلها</w:t>
            </w:r>
            <w:r w:rsidRPr="0040533F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A4783D" w:rsidRPr="0040533F" w:rsidRDefault="00A4783D" w:rsidP="007B012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29"/>
              </w:tabs>
              <w:bidi/>
              <w:ind w:left="329" w:hanging="284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40533F">
              <w:rPr>
                <w:rFonts w:asciiTheme="majorBidi" w:hAnsiTheme="majorBidi" w:cstheme="majorBidi"/>
                <w:b/>
                <w:bCs/>
                <w:rtl/>
              </w:rPr>
              <w:t>برنامج</w:t>
            </w:r>
            <w:r w:rsidRPr="0040533F">
              <w:rPr>
                <w:rFonts w:asciiTheme="majorBidi" w:hAnsiTheme="majorBidi" w:cstheme="majorBidi"/>
                <w:b/>
                <w:bCs/>
              </w:rPr>
              <w:t> </w:t>
            </w:r>
            <w:hyperlink r:id="rId12" w:tgtFrame="_blank" w:history="1">
              <w:r w:rsidRPr="0040533F">
                <w:rPr>
                  <w:b/>
                  <w:bCs/>
                </w:rPr>
                <w:t>Applications Manager</w:t>
              </w:r>
            </w:hyperlink>
            <w:r w:rsidRPr="0040533F">
              <w:rPr>
                <w:rFonts w:asciiTheme="majorBidi" w:hAnsiTheme="majorBidi" w:cstheme="majorBidi"/>
                <w:b/>
                <w:bCs/>
              </w:rPr>
              <w:t xml:space="preserve">  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هو تطبيق مراقبة الاداء والحلول والذي يراقب تطبيقات العمل بشكل استباقي، ويدعم لمراقبة اكثر من 100 تطبيق وخادم</w:t>
            </w:r>
            <w:r w:rsidRPr="0040533F">
              <w:rPr>
                <w:rFonts w:asciiTheme="majorBidi" w:hAnsiTheme="majorBidi" w:cstheme="majorBidi"/>
                <w:b/>
                <w:bCs/>
              </w:rPr>
              <w:t>.</w:t>
            </w:r>
          </w:p>
          <w:p w:rsidR="00A4783D" w:rsidRPr="00A4783D" w:rsidRDefault="00A4783D" w:rsidP="007B0129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329"/>
              </w:tabs>
              <w:bidi/>
              <w:ind w:left="329" w:hanging="284"/>
              <w:jc w:val="both"/>
              <w:rPr>
                <w:rFonts w:asciiTheme="majorBidi" w:hAnsiTheme="majorBidi" w:cstheme="majorBidi"/>
              </w:rPr>
            </w:pPr>
            <w:r w:rsidRPr="0040533F">
              <w:rPr>
                <w:rFonts w:asciiTheme="majorBidi" w:hAnsiTheme="majorBidi" w:cstheme="majorBidi"/>
                <w:b/>
                <w:bCs/>
                <w:rtl/>
              </w:rPr>
              <w:t>برنامج</w:t>
            </w:r>
            <w:r w:rsidRPr="0040533F">
              <w:rPr>
                <w:rFonts w:asciiTheme="majorBidi" w:hAnsiTheme="majorBidi" w:cstheme="majorBidi"/>
                <w:b/>
                <w:bCs/>
              </w:rPr>
              <w:t> </w:t>
            </w:r>
            <w:proofErr w:type="spellStart"/>
            <w:r w:rsidR="002A50C0">
              <w:fldChar w:fldCharType="begin"/>
            </w:r>
            <w:r w:rsidR="002A50C0">
              <w:instrText xml:space="preserve"> HYPERLINK "https://www.it-pillars.com/ar/products/manage-engine/netflow-analyzer/" \t "_blank" </w:instrText>
            </w:r>
            <w:r w:rsidR="002A50C0">
              <w:fldChar w:fldCharType="separate"/>
            </w:r>
            <w:r w:rsidRPr="0040533F">
              <w:rPr>
                <w:b/>
                <w:bCs/>
              </w:rPr>
              <w:t>NetFlow</w:t>
            </w:r>
            <w:proofErr w:type="spellEnd"/>
            <w:r w:rsidRPr="0040533F">
              <w:rPr>
                <w:b/>
                <w:bCs/>
              </w:rPr>
              <w:t xml:space="preserve"> Analyzer</w:t>
            </w:r>
            <w:r w:rsidR="002A50C0">
              <w:rPr>
                <w:b/>
                <w:bCs/>
              </w:rPr>
              <w:fldChar w:fldCharType="end"/>
            </w:r>
            <w:r w:rsidRPr="0040533F">
              <w:rPr>
                <w:rFonts w:asciiTheme="majorBidi" w:hAnsiTheme="majorBidi" w:cstheme="majorBidi"/>
                <w:b/>
                <w:bCs/>
              </w:rPr>
              <w:t>  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و هو برنامج لعرض و مراقبة اداء الشبكة</w:t>
            </w:r>
            <w:r w:rsidRPr="0040533F">
              <w:rPr>
                <w:rFonts w:asciiTheme="majorBidi" w:hAnsiTheme="majorBidi" w:cstheme="majorBidi"/>
                <w:b/>
                <w:bCs/>
                <w:cs/>
              </w:rPr>
              <w:t>‎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، ومراقبة والرصد ويستخدم أنظمة</w:t>
            </w:r>
            <w:r w:rsidRPr="004053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0533F">
              <w:rPr>
                <w:rFonts w:asciiTheme="majorBidi" w:hAnsiTheme="majorBidi" w:cstheme="majorBidi"/>
                <w:b/>
                <w:bCs/>
              </w:rPr>
              <w:t>CiscoNetFlow</w:t>
            </w:r>
            <w:proofErr w:type="spellEnd"/>
            <w:r w:rsidRPr="0040533F">
              <w:rPr>
                <w:rFonts w:asciiTheme="majorBidi" w:hAnsiTheme="majorBidi" w:cstheme="majorBidi"/>
                <w:b/>
                <w:bCs/>
              </w:rPr>
              <w:t xml:space="preserve">® 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4053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0533F">
              <w:rPr>
                <w:rFonts w:asciiTheme="majorBidi" w:hAnsiTheme="majorBidi" w:cstheme="majorBidi"/>
                <w:b/>
                <w:bCs/>
              </w:rPr>
              <w:t>sFlow</w:t>
            </w:r>
            <w:proofErr w:type="spellEnd"/>
            <w:r w:rsidRPr="0040533F">
              <w:rPr>
                <w:rFonts w:asciiTheme="majorBidi" w:hAnsiTheme="majorBidi" w:cstheme="majorBidi"/>
                <w:b/>
                <w:bCs/>
              </w:rPr>
              <w:t xml:space="preserve">® 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4053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0533F">
              <w:rPr>
                <w:rFonts w:asciiTheme="majorBidi" w:hAnsiTheme="majorBidi" w:cstheme="majorBidi"/>
                <w:b/>
                <w:bCs/>
              </w:rPr>
              <w:t>cflowd</w:t>
            </w:r>
            <w:proofErr w:type="spellEnd"/>
            <w:r w:rsidRPr="0040533F">
              <w:rPr>
                <w:rFonts w:asciiTheme="majorBidi" w:hAnsiTheme="majorBidi" w:cstheme="majorBidi"/>
                <w:b/>
                <w:bCs/>
              </w:rPr>
              <w:t xml:space="preserve">® </w:t>
            </w:r>
            <w:proofErr w:type="spellStart"/>
            <w:r w:rsidRPr="0040533F">
              <w:rPr>
                <w:rFonts w:asciiTheme="majorBidi" w:hAnsiTheme="majorBidi" w:cstheme="majorBidi"/>
                <w:b/>
                <w:bCs/>
              </w:rPr>
              <w:t>jFlow</w:t>
            </w:r>
            <w:proofErr w:type="spellEnd"/>
            <w:r w:rsidRPr="0040533F">
              <w:rPr>
                <w:rFonts w:asciiTheme="majorBidi" w:hAnsiTheme="majorBidi" w:cstheme="majorBidi"/>
                <w:b/>
                <w:bCs/>
              </w:rPr>
              <w:t xml:space="preserve">® 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40533F">
              <w:rPr>
                <w:rFonts w:asciiTheme="majorBidi" w:hAnsiTheme="majorBidi" w:cstheme="majorBidi"/>
                <w:b/>
                <w:bCs/>
              </w:rPr>
              <w:t xml:space="preserve"> IPFIX® 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40533F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0533F">
              <w:rPr>
                <w:rFonts w:asciiTheme="majorBidi" w:hAnsiTheme="majorBidi" w:cstheme="majorBidi"/>
                <w:b/>
                <w:bCs/>
              </w:rPr>
              <w:t>NetStream</w:t>
            </w:r>
            <w:proofErr w:type="spellEnd"/>
            <w:r w:rsidRPr="0040533F">
              <w:rPr>
                <w:rFonts w:asciiTheme="majorBidi" w:hAnsiTheme="majorBidi" w:cstheme="majorBidi"/>
                <w:b/>
                <w:bCs/>
              </w:rPr>
              <w:t xml:space="preserve">® </w:t>
            </w:r>
            <w:r w:rsidRPr="0040533F">
              <w:rPr>
                <w:rFonts w:asciiTheme="majorBidi" w:hAnsiTheme="majorBidi" w:cstheme="majorBidi"/>
                <w:b/>
                <w:bCs/>
                <w:rtl/>
              </w:rPr>
              <w:t>و</w:t>
            </w:r>
            <w:r w:rsidRPr="0040533F">
              <w:rPr>
                <w:rFonts w:asciiTheme="majorBidi" w:hAnsiTheme="majorBidi" w:cstheme="majorBidi"/>
                <w:b/>
                <w:bCs/>
              </w:rPr>
              <w:t xml:space="preserve"> Cisco NBAR®.</w:t>
            </w:r>
          </w:p>
        </w:tc>
      </w:tr>
    </w:tbl>
    <w:p w:rsidR="004578BB" w:rsidRDefault="004578BB" w:rsidP="00416FE2">
      <w:pPr>
        <w:pStyle w:val="2"/>
        <w:rPr>
          <w:rtl/>
        </w:rPr>
      </w:pPr>
      <w:bookmarkStart w:id="26" w:name="_Toc526247390"/>
    </w:p>
    <w:p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136A24" w:rsidRPr="005D2DDD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="007B0129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</w:t>
            </w:r>
            <w:r w:rsidR="007B0129"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الخ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136A24" w:rsidRDefault="00136A24" w:rsidP="00356A1C">
            <w:pPr>
              <w:pStyle w:val="af"/>
              <w:numPr>
                <w:ilvl w:val="0"/>
                <w:numId w:val="13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قاعات تدريس </w:t>
            </w:r>
            <w:r w:rsidR="00356A1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تسع 50 طالب </w:t>
            </w:r>
            <w:bookmarkStart w:id="28" w:name="_GoBack"/>
            <w:bookmarkEnd w:id="28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.</w:t>
            </w:r>
          </w:p>
          <w:p w:rsidR="00A4783D" w:rsidRPr="00136A24" w:rsidRDefault="00A4783D" w:rsidP="00A4783D">
            <w:pPr>
              <w:pStyle w:val="af"/>
              <w:numPr>
                <w:ilvl w:val="0"/>
                <w:numId w:val="13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معمل حاسب به عدد 15 جهاز حاسب .</w:t>
            </w:r>
          </w:p>
        </w:tc>
      </w:tr>
      <w:tr w:rsidR="00136A24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</w:t>
            </w:r>
            <w:r w:rsidR="007B012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التقنية</w:t>
            </w:r>
          </w:p>
          <w:p w:rsidR="00136A24" w:rsidRPr="005D2DDD" w:rsidRDefault="00136A2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(جهاز عرض البيانات، السبورة </w:t>
            </w:r>
            <w:proofErr w:type="spellStart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الذكية،البرمجيات</w:t>
            </w:r>
            <w:proofErr w:type="spellEnd"/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36A24" w:rsidRDefault="00136A24" w:rsidP="006B16AC">
            <w:pPr>
              <w:pStyle w:val="af"/>
              <w:numPr>
                <w:ilvl w:val="0"/>
                <w:numId w:val="13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أجهزة عرض الكتروني </w:t>
            </w:r>
            <w:r w:rsidRPr="00136A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Data Show Projectors</w:t>
            </w:r>
          </w:p>
          <w:p w:rsidR="00892DFD" w:rsidRPr="00136A24" w:rsidRDefault="00892DFD" w:rsidP="00892DFD">
            <w:pPr>
              <w:pStyle w:val="af"/>
              <w:numPr>
                <w:ilvl w:val="0"/>
                <w:numId w:val="13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C3328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سبورة ذكية بالمحاضرات</w:t>
            </w:r>
          </w:p>
        </w:tc>
      </w:tr>
      <w:tr w:rsidR="00DE3C6D" w:rsidRPr="005D2DDD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Pr="00C36A18" w:rsidRDefault="00EE2DF8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="007B012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CB5325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 w:rsidR="00CB532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="00CB5325"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="007679FA"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E3C6D" w:rsidRDefault="00136A24" w:rsidP="00136A24">
            <w:pPr>
              <w:pStyle w:val="af"/>
              <w:numPr>
                <w:ilvl w:val="0"/>
                <w:numId w:val="15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 انترنت بالقاعة والمعمل .</w:t>
            </w:r>
          </w:p>
          <w:p w:rsidR="00A4783D" w:rsidRPr="00136A24" w:rsidRDefault="00A4783D" w:rsidP="00A4783D">
            <w:pPr>
              <w:pStyle w:val="af"/>
              <w:numPr>
                <w:ilvl w:val="0"/>
                <w:numId w:val="15"/>
              </w:numPr>
              <w:bidi/>
              <w:ind w:left="270" w:hanging="270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</w:t>
            </w: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برامج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المساعدة</w:t>
            </w: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المتخصصة للمقرر</w:t>
            </w:r>
          </w:p>
        </w:tc>
      </w:tr>
    </w:tbl>
    <w:p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:rsidR="008D51D6" w:rsidRPr="005D2DDD" w:rsidRDefault="003C307F" w:rsidP="007B0129">
      <w:pPr>
        <w:pStyle w:val="1"/>
        <w:rPr>
          <w:i/>
          <w:iCs/>
          <w:sz w:val="20"/>
          <w:szCs w:val="20"/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:rsidTr="00FC1242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36A24" w:rsidRPr="005D2DDD" w:rsidTr="00FC1242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32" w:name="_Hlk513021635"/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 /أعضاء هيئة التدريس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C200DF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غير مباشر</w:t>
            </w:r>
          </w:p>
        </w:tc>
      </w:tr>
      <w:tr w:rsidR="00136A24" w:rsidRPr="005D2DDD" w:rsidTr="00FC1242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AD53C8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فاعلية طرق </w:t>
            </w:r>
            <w:r w:rsidR="00AD53C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AD53C8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غير </w:t>
            </w:r>
            <w:r w:rsidR="00C200DF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  <w:tr w:rsidR="00136A24" w:rsidRPr="005D2DDD" w:rsidTr="007B012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136A24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مدي تحصيل 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36A24" w:rsidRPr="00136A24" w:rsidRDefault="00136A24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36A2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6A24" w:rsidRPr="00136A24" w:rsidRDefault="00C200DF" w:rsidP="00786AB1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مباشر</w:t>
            </w:r>
          </w:p>
        </w:tc>
      </w:tr>
      <w:tr w:rsidR="003D6214" w:rsidRPr="005D2DDD" w:rsidTr="007B0129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214" w:rsidRPr="007B0129" w:rsidRDefault="003D6214" w:rsidP="007B0129">
            <w:pPr>
              <w:pStyle w:val="af"/>
              <w:numPr>
                <w:ilvl w:val="0"/>
                <w:numId w:val="7"/>
              </w:numPr>
              <w:bidi/>
              <w:ind w:left="141" w:hanging="141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6214" w:rsidRPr="007B0129" w:rsidRDefault="003D6214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7B012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الخ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</w:t>
      </w:r>
      <w:proofErr w:type="spellStart"/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proofErr w:type="spellEnd"/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="007B0129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D24D83" w:rsidRPr="005D2DDD" w:rsidTr="00D24D83">
        <w:trPr>
          <w:trHeight w:val="340"/>
        </w:trPr>
        <w:tc>
          <w:tcPr>
            <w:tcW w:w="961" w:type="pct"/>
          </w:tcPr>
          <w:p w:rsidR="00D24D83" w:rsidRPr="005D2DDD" w:rsidRDefault="00D24D83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:rsidR="00D24D83" w:rsidRPr="00E115D6" w:rsidRDefault="00D24D83" w:rsidP="00493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D24D83" w:rsidRPr="005D2DDD" w:rsidTr="00D24D83">
        <w:trPr>
          <w:trHeight w:val="340"/>
        </w:trPr>
        <w:tc>
          <w:tcPr>
            <w:tcW w:w="961" w:type="pct"/>
          </w:tcPr>
          <w:p w:rsidR="00D24D83" w:rsidRPr="005D2DDD" w:rsidRDefault="00D24D83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:rsidR="00D24D83" w:rsidRPr="00E115D6" w:rsidRDefault="00D24D83" w:rsidP="00493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D24D83" w:rsidRPr="005D2DDD" w:rsidTr="00D24D83">
        <w:trPr>
          <w:trHeight w:val="340"/>
        </w:trPr>
        <w:tc>
          <w:tcPr>
            <w:tcW w:w="961" w:type="pct"/>
          </w:tcPr>
          <w:p w:rsidR="00D24D83" w:rsidRPr="005D2DDD" w:rsidRDefault="00D24D83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:rsidR="00D24D83" w:rsidRPr="00E115D6" w:rsidRDefault="00D24D83" w:rsidP="00493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10-7-1440 هـ</w:t>
            </w:r>
          </w:p>
        </w:tc>
      </w:tr>
      <w:bookmarkEnd w:id="33"/>
    </w:tbl>
    <w:p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C0" w:rsidRDefault="002A50C0">
      <w:r>
        <w:separator/>
      </w:r>
    </w:p>
  </w:endnote>
  <w:endnote w:type="continuationSeparator" w:id="0">
    <w:p w:rsidR="002A50C0" w:rsidRDefault="002A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ateen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Default="000461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6A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AB1">
      <w:rPr>
        <w:rStyle w:val="a5"/>
        <w:noProof/>
      </w:rPr>
      <w:t>246</w:t>
    </w:r>
    <w:r>
      <w:rPr>
        <w:rStyle w:val="a5"/>
      </w:rPr>
      <w:fldChar w:fldCharType="end"/>
    </w:r>
  </w:p>
  <w:p w:rsidR="00786AB1" w:rsidRDefault="00786AB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Default="00D24D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295910"/>
              <wp:effectExtent l="0" t="0" r="0" b="25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6AB1" w:rsidRPr="003C532A" w:rsidRDefault="00046144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="00786AB1"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6A1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" filled="f" stroked="f" strokeweight=".5pt">
              <v:path arrowok="t"/>
              <v:textbox style="mso-fit-shape-to-text:t">
                <w:txbxContent>
                  <w:p w:rsidR="00786AB1" w:rsidRPr="003C532A" w:rsidRDefault="00046144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="00786AB1"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356A1C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6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C0" w:rsidRDefault="002A50C0">
      <w:r>
        <w:separator/>
      </w:r>
    </w:p>
  </w:footnote>
  <w:footnote w:type="continuationSeparator" w:id="0">
    <w:p w:rsidR="002A50C0" w:rsidRDefault="002A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Pr="001F16EB" w:rsidRDefault="00786AB1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1" w:rsidRPr="00A006BB" w:rsidRDefault="00786AB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09"/>
    <w:multiLevelType w:val="hybridMultilevel"/>
    <w:tmpl w:val="4FCE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EBB"/>
    <w:multiLevelType w:val="hybridMultilevel"/>
    <w:tmpl w:val="79D8DACA"/>
    <w:lvl w:ilvl="0" w:tplc="040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4">
    <w:nsid w:val="13927753"/>
    <w:multiLevelType w:val="hybridMultilevel"/>
    <w:tmpl w:val="4FCE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7F6C"/>
    <w:multiLevelType w:val="hybridMultilevel"/>
    <w:tmpl w:val="9074363E"/>
    <w:lvl w:ilvl="0" w:tplc="227A13B6">
      <w:start w:val="1"/>
      <w:numFmt w:val="bullet"/>
      <w:lvlText w:val="-"/>
      <w:lvlJc w:val="left"/>
      <w:pPr>
        <w:ind w:left="3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>
    <w:nsid w:val="175664F1"/>
    <w:multiLevelType w:val="hybridMultilevel"/>
    <w:tmpl w:val="C5CEF97E"/>
    <w:lvl w:ilvl="0" w:tplc="FB2669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B7BB4"/>
    <w:multiLevelType w:val="hybridMultilevel"/>
    <w:tmpl w:val="D2022F44"/>
    <w:lvl w:ilvl="0" w:tplc="040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8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546D8"/>
    <w:multiLevelType w:val="hybridMultilevel"/>
    <w:tmpl w:val="7902CF0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0D37A4C"/>
    <w:multiLevelType w:val="hybridMultilevel"/>
    <w:tmpl w:val="64E89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380DB9"/>
    <w:multiLevelType w:val="hybridMultilevel"/>
    <w:tmpl w:val="5CE2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0E1"/>
    <w:multiLevelType w:val="hybridMultilevel"/>
    <w:tmpl w:val="B11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27D32"/>
    <w:multiLevelType w:val="hybridMultilevel"/>
    <w:tmpl w:val="4060346E"/>
    <w:lvl w:ilvl="0" w:tplc="61E4C62A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>
    <w:nsid w:val="2D8C175D"/>
    <w:multiLevelType w:val="hybridMultilevel"/>
    <w:tmpl w:val="0EB4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77019"/>
    <w:multiLevelType w:val="hybridMultilevel"/>
    <w:tmpl w:val="58BC7B0A"/>
    <w:lvl w:ilvl="0" w:tplc="25E4E54C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36386"/>
    <w:multiLevelType w:val="hybridMultilevel"/>
    <w:tmpl w:val="9CA4B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B4998"/>
    <w:multiLevelType w:val="hybridMultilevel"/>
    <w:tmpl w:val="1702E676"/>
    <w:lvl w:ilvl="0" w:tplc="040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9">
    <w:nsid w:val="42405BDA"/>
    <w:multiLevelType w:val="hybridMultilevel"/>
    <w:tmpl w:val="32009FC6"/>
    <w:lvl w:ilvl="0" w:tplc="D59E90B8">
      <w:numFmt w:val="bullet"/>
      <w:lvlText w:val="-"/>
      <w:lvlJc w:val="left"/>
      <w:pPr>
        <w:ind w:left="1145" w:hanging="360"/>
      </w:pPr>
      <w:rPr>
        <w:rFonts w:ascii="Calibri" w:eastAsia="Times New Roman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62A7205"/>
    <w:multiLevelType w:val="hybridMultilevel"/>
    <w:tmpl w:val="EAB4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A119E"/>
    <w:multiLevelType w:val="hybridMultilevel"/>
    <w:tmpl w:val="563EF36A"/>
    <w:lvl w:ilvl="0" w:tplc="04090003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2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B063D"/>
    <w:multiLevelType w:val="hybridMultilevel"/>
    <w:tmpl w:val="85489F94"/>
    <w:lvl w:ilvl="0" w:tplc="9F18092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E2E09"/>
    <w:multiLevelType w:val="hybridMultilevel"/>
    <w:tmpl w:val="B8400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3C72B7"/>
    <w:multiLevelType w:val="hybridMultilevel"/>
    <w:tmpl w:val="490E0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3FBF"/>
    <w:multiLevelType w:val="hybridMultilevel"/>
    <w:tmpl w:val="86BECF48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D3222E1"/>
    <w:multiLevelType w:val="multilevel"/>
    <w:tmpl w:val="72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71B4"/>
    <w:multiLevelType w:val="hybridMultilevel"/>
    <w:tmpl w:val="B1D6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E15E2"/>
    <w:multiLevelType w:val="hybridMultilevel"/>
    <w:tmpl w:val="663EC296"/>
    <w:lvl w:ilvl="0" w:tplc="040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2">
    <w:nsid w:val="617F0D82"/>
    <w:multiLevelType w:val="hybridMultilevel"/>
    <w:tmpl w:val="D90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643E6"/>
    <w:multiLevelType w:val="hybridMultilevel"/>
    <w:tmpl w:val="1270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F037E"/>
    <w:multiLevelType w:val="hybridMultilevel"/>
    <w:tmpl w:val="6352A782"/>
    <w:lvl w:ilvl="0" w:tplc="04090003">
      <w:start w:val="1"/>
      <w:numFmt w:val="bullet"/>
      <w:lvlText w:val="o"/>
      <w:lvlJc w:val="left"/>
      <w:pPr>
        <w:ind w:left="3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5">
    <w:nsid w:val="7F687F9E"/>
    <w:multiLevelType w:val="hybridMultilevel"/>
    <w:tmpl w:val="C0807E2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29"/>
  </w:num>
  <w:num w:numId="5">
    <w:abstractNumId w:val="1"/>
  </w:num>
  <w:num w:numId="6">
    <w:abstractNumId w:val="24"/>
  </w:num>
  <w:num w:numId="7">
    <w:abstractNumId w:val="22"/>
  </w:num>
  <w:num w:numId="8">
    <w:abstractNumId w:val="30"/>
  </w:num>
  <w:num w:numId="9">
    <w:abstractNumId w:val="9"/>
  </w:num>
  <w:num w:numId="10">
    <w:abstractNumId w:val="15"/>
  </w:num>
  <w:num w:numId="11">
    <w:abstractNumId w:val="14"/>
  </w:num>
  <w:num w:numId="12">
    <w:abstractNumId w:val="32"/>
  </w:num>
  <w:num w:numId="13">
    <w:abstractNumId w:val="20"/>
  </w:num>
  <w:num w:numId="14">
    <w:abstractNumId w:val="26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5"/>
  </w:num>
  <w:num w:numId="20">
    <w:abstractNumId w:val="4"/>
  </w:num>
  <w:num w:numId="21">
    <w:abstractNumId w:val="0"/>
  </w:num>
  <w:num w:numId="22">
    <w:abstractNumId w:val="16"/>
  </w:num>
  <w:num w:numId="23">
    <w:abstractNumId w:val="33"/>
  </w:num>
  <w:num w:numId="24">
    <w:abstractNumId w:val="5"/>
  </w:num>
  <w:num w:numId="25">
    <w:abstractNumId w:val="10"/>
  </w:num>
  <w:num w:numId="26">
    <w:abstractNumId w:val="23"/>
  </w:num>
  <w:num w:numId="27">
    <w:abstractNumId w:val="12"/>
  </w:num>
  <w:num w:numId="28">
    <w:abstractNumId w:val="7"/>
  </w:num>
  <w:num w:numId="29">
    <w:abstractNumId w:val="3"/>
  </w:num>
  <w:num w:numId="30">
    <w:abstractNumId w:val="21"/>
  </w:num>
  <w:num w:numId="31">
    <w:abstractNumId w:val="31"/>
  </w:num>
  <w:num w:numId="32">
    <w:abstractNumId w:val="34"/>
  </w:num>
  <w:num w:numId="33">
    <w:abstractNumId w:val="18"/>
  </w:num>
  <w:num w:numId="34">
    <w:abstractNumId w:val="17"/>
  </w:num>
  <w:num w:numId="35">
    <w:abstractNumId w:val="35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761"/>
    <w:rsid w:val="00002EEC"/>
    <w:rsid w:val="00003D2E"/>
    <w:rsid w:val="00003FC4"/>
    <w:rsid w:val="00004151"/>
    <w:rsid w:val="0000593E"/>
    <w:rsid w:val="00005CAC"/>
    <w:rsid w:val="00010446"/>
    <w:rsid w:val="00013764"/>
    <w:rsid w:val="00013CCA"/>
    <w:rsid w:val="00014DE6"/>
    <w:rsid w:val="00015606"/>
    <w:rsid w:val="000176F4"/>
    <w:rsid w:val="000202CA"/>
    <w:rsid w:val="00020FC1"/>
    <w:rsid w:val="0002115A"/>
    <w:rsid w:val="00024BAA"/>
    <w:rsid w:val="000250D2"/>
    <w:rsid w:val="00026BDF"/>
    <w:rsid w:val="00026D18"/>
    <w:rsid w:val="000274EF"/>
    <w:rsid w:val="00030182"/>
    <w:rsid w:val="00030CE3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53C3"/>
    <w:rsid w:val="00046144"/>
    <w:rsid w:val="000475A3"/>
    <w:rsid w:val="000507C8"/>
    <w:rsid w:val="00050F41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0AA0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5E57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1F39"/>
    <w:rsid w:val="000F2B1A"/>
    <w:rsid w:val="000F329E"/>
    <w:rsid w:val="000F3763"/>
    <w:rsid w:val="000F41E4"/>
    <w:rsid w:val="000F4365"/>
    <w:rsid w:val="000F49EC"/>
    <w:rsid w:val="000F54A0"/>
    <w:rsid w:val="00101564"/>
    <w:rsid w:val="001032FC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6A24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0737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95831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4FD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85B6E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0C0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881"/>
    <w:rsid w:val="002E0C8B"/>
    <w:rsid w:val="002E1B76"/>
    <w:rsid w:val="002E1FD9"/>
    <w:rsid w:val="002E2F8B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1A78"/>
    <w:rsid w:val="00346495"/>
    <w:rsid w:val="00354220"/>
    <w:rsid w:val="003558E8"/>
    <w:rsid w:val="00355D1A"/>
    <w:rsid w:val="003563D5"/>
    <w:rsid w:val="00356A1C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2B57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A7ABE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8F1"/>
    <w:rsid w:val="00400FF9"/>
    <w:rsid w:val="004020D0"/>
    <w:rsid w:val="00402F46"/>
    <w:rsid w:val="004107C6"/>
    <w:rsid w:val="00411762"/>
    <w:rsid w:val="00411BCC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44"/>
    <w:rsid w:val="00487053"/>
    <w:rsid w:val="00493FC4"/>
    <w:rsid w:val="004942AF"/>
    <w:rsid w:val="004944BA"/>
    <w:rsid w:val="004951FF"/>
    <w:rsid w:val="004963A5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1077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067"/>
    <w:rsid w:val="00563347"/>
    <w:rsid w:val="005656E4"/>
    <w:rsid w:val="0056645F"/>
    <w:rsid w:val="00567846"/>
    <w:rsid w:val="00567D9E"/>
    <w:rsid w:val="00571663"/>
    <w:rsid w:val="00571C13"/>
    <w:rsid w:val="005720CB"/>
    <w:rsid w:val="00574AC7"/>
    <w:rsid w:val="00576CE5"/>
    <w:rsid w:val="00580404"/>
    <w:rsid w:val="00581B69"/>
    <w:rsid w:val="00581E69"/>
    <w:rsid w:val="00582908"/>
    <w:rsid w:val="00586023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5A69"/>
    <w:rsid w:val="005B1062"/>
    <w:rsid w:val="005B4CDD"/>
    <w:rsid w:val="005B4F0E"/>
    <w:rsid w:val="005B5F58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48"/>
    <w:rsid w:val="00622ABE"/>
    <w:rsid w:val="0062544C"/>
    <w:rsid w:val="0062546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16C6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16AC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0D3F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2ED2"/>
    <w:rsid w:val="00753E75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7C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86AB1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0129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9AC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2400"/>
    <w:rsid w:val="00884306"/>
    <w:rsid w:val="00886520"/>
    <w:rsid w:val="00891BE4"/>
    <w:rsid w:val="00891F3B"/>
    <w:rsid w:val="00892DFD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354"/>
    <w:rsid w:val="00927769"/>
    <w:rsid w:val="00930238"/>
    <w:rsid w:val="00932FD4"/>
    <w:rsid w:val="00937A11"/>
    <w:rsid w:val="00940076"/>
    <w:rsid w:val="00942E05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01E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4B51"/>
    <w:rsid w:val="00995F99"/>
    <w:rsid w:val="00996240"/>
    <w:rsid w:val="00996586"/>
    <w:rsid w:val="00996D3A"/>
    <w:rsid w:val="0099713E"/>
    <w:rsid w:val="009977C8"/>
    <w:rsid w:val="009A0203"/>
    <w:rsid w:val="009A0751"/>
    <w:rsid w:val="009A4F4D"/>
    <w:rsid w:val="009A6CE7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1039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98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4783D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4CB4"/>
    <w:rsid w:val="00AB5B09"/>
    <w:rsid w:val="00AB7073"/>
    <w:rsid w:val="00AC1302"/>
    <w:rsid w:val="00AC19FB"/>
    <w:rsid w:val="00AC52B3"/>
    <w:rsid w:val="00AC619D"/>
    <w:rsid w:val="00AC630C"/>
    <w:rsid w:val="00AC7211"/>
    <w:rsid w:val="00AD0334"/>
    <w:rsid w:val="00AD1A5E"/>
    <w:rsid w:val="00AD47D3"/>
    <w:rsid w:val="00AD5391"/>
    <w:rsid w:val="00AD53C8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39D0"/>
    <w:rsid w:val="00B141F4"/>
    <w:rsid w:val="00B163C3"/>
    <w:rsid w:val="00B174C4"/>
    <w:rsid w:val="00B20ED6"/>
    <w:rsid w:val="00B2205A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1D4A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00DF"/>
    <w:rsid w:val="00C226BC"/>
    <w:rsid w:val="00C23148"/>
    <w:rsid w:val="00C242EA"/>
    <w:rsid w:val="00C2444A"/>
    <w:rsid w:val="00C25F39"/>
    <w:rsid w:val="00C26B99"/>
    <w:rsid w:val="00C301C3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ADA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87B"/>
    <w:rsid w:val="00D06951"/>
    <w:rsid w:val="00D10A17"/>
    <w:rsid w:val="00D12D9D"/>
    <w:rsid w:val="00D14E10"/>
    <w:rsid w:val="00D14FB1"/>
    <w:rsid w:val="00D15551"/>
    <w:rsid w:val="00D17696"/>
    <w:rsid w:val="00D20764"/>
    <w:rsid w:val="00D20AB4"/>
    <w:rsid w:val="00D225ED"/>
    <w:rsid w:val="00D24D83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C03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2A2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7E4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45F"/>
    <w:rsid w:val="00E10853"/>
    <w:rsid w:val="00E115D6"/>
    <w:rsid w:val="00E116C0"/>
    <w:rsid w:val="00E1201F"/>
    <w:rsid w:val="00E12B50"/>
    <w:rsid w:val="00E1488B"/>
    <w:rsid w:val="00E16E4C"/>
    <w:rsid w:val="00E20384"/>
    <w:rsid w:val="00E213AE"/>
    <w:rsid w:val="00E237A3"/>
    <w:rsid w:val="00E25A31"/>
    <w:rsid w:val="00E26BC4"/>
    <w:rsid w:val="00E26ECF"/>
    <w:rsid w:val="00E30A52"/>
    <w:rsid w:val="00E33837"/>
    <w:rsid w:val="00E34F0F"/>
    <w:rsid w:val="00E37C00"/>
    <w:rsid w:val="00E37E28"/>
    <w:rsid w:val="00E37F6E"/>
    <w:rsid w:val="00E4043B"/>
    <w:rsid w:val="00E40585"/>
    <w:rsid w:val="00E413F4"/>
    <w:rsid w:val="00E430D6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136D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03D"/>
    <w:rsid w:val="00EE2B49"/>
    <w:rsid w:val="00EE2DF8"/>
    <w:rsid w:val="00EE48E5"/>
    <w:rsid w:val="00EE5C02"/>
    <w:rsid w:val="00EE5ED6"/>
    <w:rsid w:val="00EE7D98"/>
    <w:rsid w:val="00EF018C"/>
    <w:rsid w:val="00EF1B87"/>
    <w:rsid w:val="00EF47B0"/>
    <w:rsid w:val="00EF54D0"/>
    <w:rsid w:val="00EF6A2A"/>
    <w:rsid w:val="00EF731C"/>
    <w:rsid w:val="00EF7492"/>
    <w:rsid w:val="00EF7B2A"/>
    <w:rsid w:val="00F03019"/>
    <w:rsid w:val="00F0316D"/>
    <w:rsid w:val="00F05CFB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29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1F2B"/>
    <w:rsid w:val="00F64909"/>
    <w:rsid w:val="00F65C2B"/>
    <w:rsid w:val="00F65E7C"/>
    <w:rsid w:val="00F67D10"/>
    <w:rsid w:val="00F729F3"/>
    <w:rsid w:val="00F77F9D"/>
    <w:rsid w:val="00F83273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6693"/>
    <w:rsid w:val="00FF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it-pillars.com/ar/products/manage-engine/applications-manag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0015C-E6DD-4779-BD8D-1E9E0ECB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7335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3</cp:revision>
  <cp:lastPrinted>2019-02-14T08:13:00Z</cp:lastPrinted>
  <dcterms:created xsi:type="dcterms:W3CDTF">2019-03-17T09:17:00Z</dcterms:created>
  <dcterms:modified xsi:type="dcterms:W3CDTF">2019-03-17T11:32:00Z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